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widowControl/>
        <w:spacing w:line="620" w:lineRule="exact"/>
        <w:rPr>
          <w:rFonts w:hint="eastAsia"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 xml:space="preserve">  </w:t>
      </w:r>
      <w:bookmarkStart w:id="0" w:name="_GoBack"/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海沧区2009年重点建设项目名单</w:t>
      </w:r>
      <w:bookmarkEnd w:id="0"/>
    </w:p>
    <w:p>
      <w:pPr>
        <w:widowControl/>
        <w:spacing w:line="620" w:lineRule="exact"/>
        <w:rPr>
          <w:rFonts w:hint="eastAsia" w:ascii="华文中宋" w:hAnsi="华文中宋" w:eastAsia="华文中宋" w:cs="宋体"/>
          <w:bCs/>
          <w:kern w:val="0"/>
          <w:sz w:val="36"/>
          <w:szCs w:val="36"/>
        </w:rPr>
      </w:pPr>
    </w:p>
    <w:p>
      <w:pPr>
        <w:widowControl/>
        <w:spacing w:line="620" w:lineRule="exact"/>
        <w:ind w:firstLine="630" w:firstLineChars="196"/>
        <w:rPr>
          <w:rFonts w:hint="eastAsia" w:ascii="华文中宋" w:hAnsi="华文中宋" w:eastAsia="华文中宋" w:cs="宋体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一、工业项目14项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金桥生产线技改及配套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厦顺高精铝板带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厦顺高精PS板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正新海燕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建颖科技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城市液化天然气利用工程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钨业新能源材料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福炼一体化成品油管道（厦门段）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万泰沧海生物基地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天润锦龙建材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群康科技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厦船三期船坞工程项目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阳光集团项目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柯达数码(打印头）</w:t>
      </w:r>
    </w:p>
    <w:p>
      <w:pPr>
        <w:widowControl/>
        <w:spacing w:line="620" w:lineRule="exact"/>
        <w:ind w:firstLine="643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二、基础设施项目19项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海沧港区14#-17#集装箱码头泊位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海沧港区18#-19#集装箱码头泊位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海沧保税港区（一期）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海沧航道扩建（二期）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厦门海域清淤整治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厦深铁路（厦门段）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厦成高速公路（厦门段）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沈海高速公路拓建工程（厦门段）厦门至漳州段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海翔大道孚莲路-公铁立交段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芦澳路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110kV及以上输变电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西部垃圾焚烧发电厂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南海三路南段（含4#排洪渠上游段）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海沧大桥西引道立交工程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海沧疏港通道（海新路-林后立交段）一期工程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翁角路（孚莲路至新阳大桥段）改造工程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保税港二期工程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海沧港区12号泊位码头仓储工程项目</w:t>
      </w:r>
    </w:p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灌新路（灌口立交——环湾大道段）一期工程</w:t>
      </w:r>
    </w:p>
    <w:p>
      <w:pPr>
        <w:widowControl/>
        <w:spacing w:line="620" w:lineRule="exact"/>
        <w:ind w:firstLine="630" w:firstLineChars="196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三、社会事业项目10项</w:t>
      </w:r>
    </w:p>
    <w:tbl>
      <w:tblPr>
        <w:tblStyle w:val="3"/>
        <w:tblW w:w="8105" w:type="dxa"/>
        <w:tblInd w:w="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16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长庚医院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16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新一轮农村义务教育和公共卫生体系建设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160" w:firstLineChars="5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海沧体育中心（一期）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天竺山森林公园景区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海沧大道外侧景观工程（滨海公园）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文圃山陵园项目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海沧区社会福利中心项目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北师大厦门附属实验中学新校区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青礁慈济宫景区项目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320" w:firstLineChars="100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钟山村整体改造项目</w:t>
            </w:r>
          </w:p>
        </w:tc>
      </w:tr>
    </w:tbl>
    <w:p>
      <w:pPr>
        <w:widowControl/>
        <w:spacing w:line="620" w:lineRule="exact"/>
        <w:ind w:firstLine="630" w:firstLineChars="196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四、服务项目3项</w:t>
      </w:r>
    </w:p>
    <w:tbl>
      <w:tblPr>
        <w:tblStyle w:val="3"/>
        <w:tblW w:w="8105" w:type="dxa"/>
        <w:tblInd w:w="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160" w:firstLineChars="5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豪生酒店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105" w:type="dxa"/>
            <w:shd w:val="clear" w:color="auto" w:fill="auto"/>
            <w:vAlign w:val="center"/>
          </w:tcPr>
          <w:p>
            <w:pPr>
              <w:widowControl/>
              <w:spacing w:line="620" w:lineRule="exact"/>
              <w:ind w:firstLine="160" w:firstLineChars="50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日月谷（二期）</w:t>
            </w:r>
          </w:p>
        </w:tc>
      </w:tr>
    </w:tbl>
    <w:p>
      <w:pPr>
        <w:widowControl/>
        <w:spacing w:line="620" w:lineRule="exact"/>
        <w:ind w:firstLine="800" w:firstLineChars="25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五缘湾营运中心海沧大厦</w:t>
      </w: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五、农林水项目1项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过芸溪流域综合整治项目（一期）</w:t>
      </w: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620" w:lineRule="exact"/>
        <w:ind w:firstLine="645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备注：打</w:t>
      </w:r>
      <w:r>
        <w:rPr>
          <w:rFonts w:hint="eastAsia" w:ascii="宋体" w:hAnsi="宋体" w:cs="宋体"/>
          <w:kern w:val="0"/>
          <w:sz w:val="32"/>
          <w:szCs w:val="32"/>
        </w:rPr>
        <w:t>*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号为市级重点项目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42D13"/>
    <w:rsid w:val="22142D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2018-10-12T08:12:00Z</dcterms:created>
  <dc:creator>新时代好姑娘</dc:creator>
  <cp:lastModifiedBy>新时代好姑娘</cp:lastModifiedBy>
  <dcterms:modified xsi:type="dcterms:W3CDTF">2018-10-12T08:12:40Z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