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rPr>
          <w:rFonts w:hint="eastAsia" w:ascii="仿宋_GB2312" w:eastAsia="仿宋_GB2312" w:cs="黑体"/>
          <w:kern w:val="0"/>
          <w:sz w:val="32"/>
          <w:szCs w:val="32"/>
        </w:rPr>
      </w:pPr>
      <w:r>
        <w:rPr>
          <w:rFonts w:hint="eastAsia" w:ascii="仿宋_GB2312" w:eastAsia="仿宋_GB2312" w:cs="黑体"/>
          <w:kern w:val="0"/>
          <w:sz w:val="32"/>
          <w:szCs w:val="32"/>
        </w:rPr>
        <w:t>附件</w:t>
      </w:r>
    </w:p>
    <w:p>
      <w:pPr>
        <w:autoSpaceDE w:val="0"/>
        <w:autoSpaceDN w:val="0"/>
        <w:adjustRightInd w:val="0"/>
        <w:spacing w:line="440" w:lineRule="exact"/>
        <w:jc w:val="center"/>
        <w:rPr>
          <w:rFonts w:ascii="华文中宋" w:hAnsi="华文中宋" w:eastAsia="华文中宋" w:cs="黑体"/>
          <w:kern w:val="0"/>
          <w:sz w:val="36"/>
          <w:szCs w:val="36"/>
        </w:rPr>
      </w:pPr>
      <w:bookmarkStart w:id="0" w:name="_GoBack"/>
      <w:r>
        <w:rPr>
          <w:rFonts w:hint="eastAsia" w:ascii="华文中宋" w:hAnsi="华文中宋" w:eastAsia="华文中宋" w:cs="黑体"/>
          <w:kern w:val="0"/>
          <w:sz w:val="36"/>
          <w:szCs w:val="36"/>
        </w:rPr>
        <w:t>2010年《市政府工作报告》涉及我区工作任务分解及责任分工一览表</w:t>
      </w:r>
    </w:p>
    <w:bookmarkEnd w:id="0"/>
    <w:p>
      <w:pPr>
        <w:spacing w:line="420" w:lineRule="exact"/>
        <w:rPr>
          <w:rFonts w:hint="eastAsia" w:ascii="宋体" w:hAnsi="宋体"/>
          <w:b/>
          <w:sz w:val="30"/>
          <w:szCs w:val="30"/>
        </w:rPr>
      </w:pPr>
    </w:p>
    <w:tbl>
      <w:tblPr>
        <w:tblStyle w:val="6"/>
        <w:tblW w:w="14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7188"/>
        <w:gridCol w:w="2804"/>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eastAsia="仿宋_GB2312" w:cs="仿宋_GB2312"/>
                <w:b/>
                <w:kern w:val="0"/>
                <w:sz w:val="30"/>
                <w:szCs w:val="30"/>
              </w:rPr>
            </w:pPr>
            <w:r>
              <w:rPr>
                <w:rFonts w:hint="eastAsia" w:ascii="仿宋_GB2312" w:eastAsia="仿宋_GB2312" w:cs="仿宋_GB2312"/>
                <w:b/>
                <w:kern w:val="0"/>
                <w:sz w:val="30"/>
                <w:szCs w:val="30"/>
              </w:rPr>
              <w:t>序号</w:t>
            </w:r>
          </w:p>
        </w:tc>
        <w:tc>
          <w:tcPr>
            <w:tcW w:w="718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eastAsia="仿宋_GB2312" w:cs="仿宋_GB2312"/>
                <w:b/>
                <w:kern w:val="0"/>
                <w:sz w:val="30"/>
                <w:szCs w:val="30"/>
              </w:rPr>
            </w:pPr>
            <w:r>
              <w:rPr>
                <w:rFonts w:hint="eastAsia" w:ascii="仿宋_GB2312" w:eastAsia="仿宋_GB2312" w:cs="仿宋_GB2312"/>
                <w:b/>
                <w:kern w:val="0"/>
                <w:sz w:val="30"/>
                <w:szCs w:val="30"/>
              </w:rPr>
              <w:t>工 作 任 务</w:t>
            </w:r>
          </w:p>
        </w:tc>
        <w:tc>
          <w:tcPr>
            <w:tcW w:w="280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eastAsia="仿宋_GB2312" w:cs="仿宋_GB2312"/>
                <w:b/>
                <w:kern w:val="0"/>
                <w:sz w:val="30"/>
                <w:szCs w:val="30"/>
              </w:rPr>
            </w:pPr>
            <w:r>
              <w:rPr>
                <w:rFonts w:hint="eastAsia" w:ascii="仿宋_GB2312" w:eastAsia="仿宋_GB2312" w:cs="仿宋_GB2312"/>
                <w:b/>
                <w:kern w:val="0"/>
                <w:sz w:val="30"/>
                <w:szCs w:val="30"/>
              </w:rPr>
              <w:t>责任单位</w:t>
            </w:r>
          </w:p>
        </w:tc>
        <w:tc>
          <w:tcPr>
            <w:tcW w:w="313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eastAsia="仿宋_GB2312" w:cs="仿宋_GB2312"/>
                <w:b/>
                <w:kern w:val="0"/>
                <w:sz w:val="30"/>
                <w:szCs w:val="30"/>
              </w:rPr>
            </w:pPr>
            <w:r>
              <w:rPr>
                <w:rFonts w:hint="eastAsia" w:ascii="仿宋_GB2312" w:eastAsia="仿宋_GB2312" w:cs="仿宋_GB2312"/>
                <w:b/>
                <w:kern w:val="0"/>
                <w:sz w:val="30"/>
                <w:szCs w:val="30"/>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1</w:t>
            </w:r>
          </w:p>
        </w:tc>
        <w:tc>
          <w:tcPr>
            <w:tcW w:w="71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eastAsia="仿宋_GB2312" w:cs="仿宋_GB2312"/>
                <w:kern w:val="0"/>
                <w:sz w:val="30"/>
                <w:szCs w:val="30"/>
              </w:rPr>
            </w:pPr>
            <w:r>
              <w:rPr>
                <w:rFonts w:hint="eastAsia" w:ascii="仿宋_GB2312" w:eastAsia="仿宋_GB2312" w:cs="仿宋_GB2312"/>
                <w:kern w:val="0"/>
                <w:sz w:val="30"/>
                <w:szCs w:val="30"/>
              </w:rPr>
              <w:t>继续推进旧村改造，实施农村有线电视进村入户和电影放映工程。</w:t>
            </w:r>
          </w:p>
        </w:tc>
        <w:tc>
          <w:tcPr>
            <w:tcW w:w="2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建设局</w:t>
            </w:r>
          </w:p>
          <w:p>
            <w:pPr>
              <w:spacing w:line="440" w:lineRule="exact"/>
              <w:jc w:val="center"/>
              <w:rPr>
                <w:rFonts w:hint="eastAsia" w:ascii="仿宋_GB2312" w:eastAsia="仿宋_GB2312" w:cs="仿宋_GB2312"/>
                <w:kern w:val="0"/>
                <w:sz w:val="30"/>
                <w:szCs w:val="30"/>
              </w:rPr>
            </w:pPr>
            <w:r>
              <w:rPr>
                <w:rFonts w:hint="eastAsia" w:ascii="仿宋_GB2312" w:eastAsia="仿宋_GB2312" w:cs="仿宋_GB2312"/>
                <w:kern w:val="0"/>
                <w:sz w:val="30"/>
                <w:szCs w:val="30"/>
              </w:rPr>
              <w:t>农林水利局</w:t>
            </w:r>
          </w:p>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文体局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林世</w:t>
            </w:r>
            <w:r>
              <w:rPr>
                <w:rFonts w:hint="eastAsia" w:ascii="宋体" w:hAnsi="宋体" w:cs="宋体"/>
                <w:kern w:val="0"/>
                <w:sz w:val="32"/>
                <w:szCs w:val="32"/>
              </w:rPr>
              <w:t>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2</w:t>
            </w:r>
          </w:p>
        </w:tc>
        <w:tc>
          <w:tcPr>
            <w:tcW w:w="718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s="仿宋_GB2312"/>
                <w:kern w:val="0"/>
                <w:sz w:val="30"/>
                <w:szCs w:val="30"/>
              </w:rPr>
            </w:pPr>
            <w:r>
              <w:rPr>
                <w:rFonts w:hint="eastAsia" w:ascii="仿宋_GB2312" w:eastAsia="仿宋_GB2312" w:cs="仿宋_GB2312"/>
                <w:kern w:val="0"/>
                <w:sz w:val="30"/>
                <w:szCs w:val="30"/>
              </w:rPr>
              <w:t>推进水库除险加固等水利设施建设。</w:t>
            </w:r>
          </w:p>
        </w:tc>
        <w:tc>
          <w:tcPr>
            <w:tcW w:w="2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农林水利局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何伯星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3</w:t>
            </w:r>
          </w:p>
        </w:tc>
        <w:tc>
          <w:tcPr>
            <w:tcW w:w="718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s="仿宋_GB2312"/>
                <w:kern w:val="0"/>
                <w:sz w:val="30"/>
                <w:szCs w:val="30"/>
              </w:rPr>
            </w:pPr>
            <w:r>
              <w:rPr>
                <w:rFonts w:hint="eastAsia" w:ascii="仿宋_GB2312" w:eastAsia="仿宋_GB2312" w:cs="仿宋_GB2312"/>
                <w:kern w:val="0"/>
                <w:sz w:val="30"/>
                <w:szCs w:val="30"/>
              </w:rPr>
              <w:t>加快农村“三资”清理确权、有序推进“村改居”社区集体资产股份量化。推进农村社区股份合作社建设，完善“金包银”管理运行机制。</w:t>
            </w:r>
          </w:p>
        </w:tc>
        <w:tc>
          <w:tcPr>
            <w:tcW w:w="2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农林水利局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何伯星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4</w:t>
            </w:r>
          </w:p>
        </w:tc>
        <w:tc>
          <w:tcPr>
            <w:tcW w:w="718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s="仿宋_GB2312"/>
                <w:kern w:val="0"/>
                <w:sz w:val="30"/>
                <w:szCs w:val="30"/>
              </w:rPr>
            </w:pPr>
            <w:r>
              <w:rPr>
                <w:rFonts w:hint="eastAsia" w:ascii="仿宋_GB2312" w:eastAsia="仿宋_GB2312" w:cs="仿宋_GB2312"/>
                <w:kern w:val="0"/>
                <w:sz w:val="30"/>
                <w:szCs w:val="30"/>
              </w:rPr>
              <w:t>规范农村土地承包经营权流转。</w:t>
            </w:r>
          </w:p>
        </w:tc>
        <w:tc>
          <w:tcPr>
            <w:tcW w:w="2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农林水利局</w:t>
            </w:r>
          </w:p>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国土房产分局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何伯星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5</w:t>
            </w:r>
          </w:p>
        </w:tc>
        <w:tc>
          <w:tcPr>
            <w:tcW w:w="718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s="仿宋_GB2312"/>
                <w:kern w:val="0"/>
                <w:sz w:val="30"/>
                <w:szCs w:val="30"/>
              </w:rPr>
            </w:pPr>
            <w:r>
              <w:rPr>
                <w:rFonts w:hint="eastAsia" w:ascii="仿宋_GB2312" w:eastAsia="仿宋_GB2312" w:cs="仿宋_GB2312"/>
                <w:kern w:val="0"/>
                <w:sz w:val="30"/>
                <w:szCs w:val="30"/>
              </w:rPr>
              <w:t>继续推进义务教育均衡发展，全面推进素质教育，加强教师队伍建设，完善招生制度。抓好义务教育学校标准化建设、校舍安全工程建设。重视发展学前教育、特殊教育、双语教育。</w:t>
            </w:r>
          </w:p>
        </w:tc>
        <w:tc>
          <w:tcPr>
            <w:tcW w:w="2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教育局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白国华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6</w:t>
            </w:r>
          </w:p>
        </w:tc>
        <w:tc>
          <w:tcPr>
            <w:tcW w:w="718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s="仿宋_GB2312"/>
                <w:kern w:val="0"/>
                <w:sz w:val="30"/>
                <w:szCs w:val="30"/>
              </w:rPr>
            </w:pPr>
            <w:r>
              <w:rPr>
                <w:rFonts w:hint="eastAsia" w:ascii="仿宋_GB2312" w:eastAsia="仿宋_GB2312" w:cs="仿宋_GB2312"/>
                <w:kern w:val="0"/>
                <w:sz w:val="30"/>
                <w:szCs w:val="30"/>
              </w:rPr>
              <w:t>推进长庚医院二期建设。</w:t>
            </w:r>
          </w:p>
        </w:tc>
        <w:tc>
          <w:tcPr>
            <w:tcW w:w="2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卫生局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叶莎莉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7</w:t>
            </w:r>
          </w:p>
        </w:tc>
        <w:tc>
          <w:tcPr>
            <w:tcW w:w="718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s="仿宋_GB2312"/>
                <w:kern w:val="0"/>
                <w:sz w:val="30"/>
                <w:szCs w:val="30"/>
              </w:rPr>
            </w:pPr>
            <w:r>
              <w:rPr>
                <w:rFonts w:hint="eastAsia" w:ascii="仿宋_GB2312" w:eastAsia="仿宋_GB2312" w:cs="仿宋_GB2312"/>
                <w:kern w:val="0"/>
                <w:sz w:val="30"/>
                <w:szCs w:val="30"/>
              </w:rPr>
              <w:t>继续加强公共卫生体系和农村卫生工作，推进基层医疗卫生服务机构标准化建设。大力培育“名院、名科、名医”，扶持社会医疗机构健康发展。</w:t>
            </w:r>
          </w:p>
        </w:tc>
        <w:tc>
          <w:tcPr>
            <w:tcW w:w="2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卫生局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叶莎莉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8</w:t>
            </w:r>
          </w:p>
        </w:tc>
        <w:tc>
          <w:tcPr>
            <w:tcW w:w="71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eastAsia="仿宋_GB2312" w:cs="仿宋_GB2312"/>
                <w:kern w:val="0"/>
                <w:sz w:val="30"/>
                <w:szCs w:val="30"/>
              </w:rPr>
            </w:pPr>
            <w:r>
              <w:rPr>
                <w:rFonts w:hint="eastAsia" w:ascii="仿宋_GB2312" w:eastAsia="仿宋_GB2312" w:cs="仿宋_GB2312"/>
                <w:kern w:val="0"/>
                <w:sz w:val="30"/>
                <w:szCs w:val="30"/>
              </w:rPr>
              <w:t>进一步完善配套设施，加强钨材料等国家特色产业基地建设。</w:t>
            </w:r>
          </w:p>
        </w:tc>
        <w:tc>
          <w:tcPr>
            <w:tcW w:w="2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经贸局</w:t>
            </w:r>
          </w:p>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科技局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eastAsia="仿宋_GB2312" w:cs="仿宋_GB2312"/>
                <w:kern w:val="0"/>
                <w:sz w:val="30"/>
                <w:szCs w:val="30"/>
              </w:rPr>
            </w:pPr>
            <w:r>
              <w:rPr>
                <w:rFonts w:hint="eastAsia" w:ascii="仿宋_GB2312" w:eastAsia="仿宋_GB2312" w:cs="仿宋_GB2312"/>
                <w:kern w:val="0"/>
                <w:sz w:val="30"/>
                <w:szCs w:val="30"/>
              </w:rPr>
              <w:t>李文东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9</w:t>
            </w:r>
          </w:p>
        </w:tc>
        <w:tc>
          <w:tcPr>
            <w:tcW w:w="71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eastAsia="仿宋_GB2312" w:cs="仿宋_GB2312"/>
                <w:kern w:val="0"/>
                <w:sz w:val="30"/>
                <w:szCs w:val="30"/>
              </w:rPr>
            </w:pPr>
            <w:r>
              <w:rPr>
                <w:rFonts w:hint="eastAsia" w:ascii="仿宋_GB2312" w:eastAsia="仿宋_GB2312" w:cs="仿宋_GB2312"/>
                <w:kern w:val="0"/>
                <w:sz w:val="30"/>
                <w:szCs w:val="30"/>
              </w:rPr>
              <w:t>加强市场监管，确保食品药品安全。</w:t>
            </w:r>
          </w:p>
        </w:tc>
        <w:tc>
          <w:tcPr>
            <w:tcW w:w="2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经贸局</w:t>
            </w:r>
          </w:p>
          <w:p>
            <w:pPr>
              <w:spacing w:line="440" w:lineRule="exact"/>
              <w:jc w:val="center"/>
              <w:rPr>
                <w:rFonts w:hint="eastAsia" w:ascii="仿宋_GB2312" w:eastAsia="仿宋_GB2312" w:cs="仿宋_GB2312"/>
                <w:kern w:val="0"/>
                <w:sz w:val="30"/>
                <w:szCs w:val="30"/>
              </w:rPr>
            </w:pPr>
            <w:r>
              <w:rPr>
                <w:rFonts w:hint="eastAsia" w:ascii="仿宋_GB2312" w:eastAsia="仿宋_GB2312" w:cs="仿宋_GB2312"/>
                <w:kern w:val="0"/>
                <w:sz w:val="30"/>
                <w:szCs w:val="30"/>
              </w:rPr>
              <w:t>质监二分局</w:t>
            </w:r>
          </w:p>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卫生局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李文东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10</w:t>
            </w:r>
          </w:p>
        </w:tc>
        <w:tc>
          <w:tcPr>
            <w:tcW w:w="71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eastAsia="仿宋_GB2312" w:cs="仿宋_GB2312"/>
                <w:kern w:val="0"/>
                <w:sz w:val="30"/>
                <w:szCs w:val="30"/>
              </w:rPr>
            </w:pPr>
            <w:r>
              <w:rPr>
                <w:rFonts w:hint="eastAsia" w:ascii="仿宋_GB2312" w:eastAsia="仿宋_GB2312" w:cs="仿宋_GB2312"/>
                <w:kern w:val="0"/>
                <w:sz w:val="30"/>
                <w:szCs w:val="30"/>
              </w:rPr>
              <w:t>继续完善居民医疗保险制度，逐步将符合条件的村卫生室以及高校内设医疗机构纳入医保定点服务范围，方便居民就医看病。</w:t>
            </w:r>
          </w:p>
        </w:tc>
        <w:tc>
          <w:tcPr>
            <w:tcW w:w="2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人劳局</w:t>
            </w:r>
          </w:p>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卫生局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李文东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11</w:t>
            </w:r>
          </w:p>
        </w:tc>
        <w:tc>
          <w:tcPr>
            <w:tcW w:w="71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eastAsia="仿宋_GB2312" w:cs="仿宋_GB2312"/>
                <w:kern w:val="0"/>
                <w:sz w:val="30"/>
                <w:szCs w:val="30"/>
              </w:rPr>
            </w:pPr>
            <w:r>
              <w:rPr>
                <w:rFonts w:hint="eastAsia" w:ascii="仿宋_GB2312" w:eastAsia="仿宋_GB2312" w:cs="仿宋_GB2312"/>
                <w:kern w:val="0"/>
                <w:sz w:val="30"/>
                <w:szCs w:val="30"/>
              </w:rPr>
              <w:t>完善征地拆迁政策</w:t>
            </w:r>
          </w:p>
        </w:tc>
        <w:tc>
          <w:tcPr>
            <w:tcW w:w="280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建设局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林世</w:t>
            </w:r>
            <w:r>
              <w:rPr>
                <w:rFonts w:hint="eastAsia" w:ascii="宋体" w:hAnsi="宋体" w:cs="宋体"/>
                <w:kern w:val="0"/>
                <w:sz w:val="32"/>
                <w:szCs w:val="32"/>
              </w:rPr>
              <w:t>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12</w:t>
            </w:r>
          </w:p>
        </w:tc>
        <w:tc>
          <w:tcPr>
            <w:tcW w:w="71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eastAsia="仿宋_GB2312" w:cs="仿宋_GB2312"/>
                <w:kern w:val="0"/>
                <w:sz w:val="30"/>
                <w:szCs w:val="30"/>
              </w:rPr>
            </w:pPr>
            <w:r>
              <w:rPr>
                <w:rFonts w:hint="eastAsia" w:ascii="仿宋_GB2312" w:eastAsia="仿宋_GB2312" w:cs="仿宋_GB2312"/>
                <w:kern w:val="0"/>
                <w:sz w:val="30"/>
                <w:szCs w:val="30"/>
              </w:rPr>
              <w:t>加大主要流域污染整治力度，有效控制畜禽养殖等污染。</w:t>
            </w:r>
          </w:p>
        </w:tc>
        <w:tc>
          <w:tcPr>
            <w:tcW w:w="280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农林水利局</w:t>
            </w:r>
          </w:p>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环保分局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何伯星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13</w:t>
            </w:r>
          </w:p>
        </w:tc>
        <w:tc>
          <w:tcPr>
            <w:tcW w:w="718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eastAsia="仿宋_GB2312" w:cs="仿宋_GB2312"/>
                <w:kern w:val="0"/>
                <w:sz w:val="30"/>
                <w:szCs w:val="30"/>
              </w:rPr>
            </w:pPr>
            <w:r>
              <w:rPr>
                <w:rFonts w:hint="eastAsia" w:ascii="仿宋_GB2312" w:eastAsia="仿宋_GB2312" w:cs="仿宋_GB2312"/>
                <w:kern w:val="0"/>
                <w:sz w:val="30"/>
                <w:szCs w:val="30"/>
              </w:rPr>
              <w:t>实施农村自来水改造工程</w:t>
            </w:r>
          </w:p>
        </w:tc>
        <w:tc>
          <w:tcPr>
            <w:tcW w:w="280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建设局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林世</w:t>
            </w:r>
            <w:r>
              <w:rPr>
                <w:rFonts w:hint="eastAsia" w:ascii="宋体" w:hAnsi="宋体" w:cs="宋体"/>
                <w:kern w:val="0"/>
                <w:sz w:val="32"/>
                <w:szCs w:val="32"/>
              </w:rPr>
              <w:t>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14</w:t>
            </w:r>
          </w:p>
        </w:tc>
        <w:tc>
          <w:tcPr>
            <w:tcW w:w="718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eastAsia="仿宋_GB2312" w:cs="仿宋_GB2312"/>
                <w:kern w:val="0"/>
                <w:sz w:val="30"/>
                <w:szCs w:val="30"/>
              </w:rPr>
            </w:pPr>
            <w:r>
              <w:rPr>
                <w:rFonts w:hint="eastAsia" w:ascii="仿宋_GB2312" w:eastAsia="仿宋_GB2312" w:cs="仿宋_GB2312"/>
                <w:kern w:val="0"/>
                <w:sz w:val="30"/>
                <w:szCs w:val="30"/>
              </w:rPr>
              <w:t>探索建立城乡建设用地增减挂钩制度</w:t>
            </w:r>
          </w:p>
        </w:tc>
        <w:tc>
          <w:tcPr>
            <w:tcW w:w="280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国土房产分局</w:t>
            </w:r>
          </w:p>
        </w:tc>
        <w:tc>
          <w:tcPr>
            <w:tcW w:w="3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仿宋_GB2312"/>
                <w:kern w:val="0"/>
                <w:sz w:val="30"/>
                <w:szCs w:val="30"/>
              </w:rPr>
            </w:pPr>
            <w:r>
              <w:rPr>
                <w:rFonts w:hint="eastAsia" w:ascii="仿宋_GB2312" w:eastAsia="仿宋_GB2312" w:cs="仿宋_GB2312"/>
                <w:kern w:val="0"/>
                <w:sz w:val="30"/>
                <w:szCs w:val="30"/>
              </w:rPr>
              <w:t>周威榕</w:t>
            </w:r>
          </w:p>
        </w:tc>
      </w:tr>
    </w:tbl>
    <w:p>
      <w:pPr>
        <w:spacing w:line="440" w:lineRule="exact"/>
        <w:rPr>
          <w:rFonts w:hint="eastAsia"/>
        </w:rPr>
      </w:pPr>
      <w:r>
        <w:rPr>
          <w:rFonts w:hint="eastAsia" w:ascii="楷体_GB2312" w:eastAsia="楷体_GB2312"/>
          <w:b/>
          <w:color w:val="000000"/>
          <w:sz w:val="28"/>
          <w:szCs w:val="28"/>
        </w:rPr>
        <w:t>注：表中“责任单位”列第一位的为项目牵头单位，其他为协办单位。</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83364"/>
    <w:rsid w:val="20A8336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2018-10-15T08:56:00Z</dcterms:created>
  <dc:creator>新时代好姑娘</dc:creator>
  <cp:lastModifiedBy>新时代好姑娘</cp:lastModifiedBy>
  <dcterms:modified xsi:type="dcterms:W3CDTF">2018-10-15T08:57:22Z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