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r>
        <w:rPr>
          <w:rFonts w:hint="eastAsia"/>
          <w:sz w:val="28"/>
          <w:szCs w:val="28"/>
        </w:rPr>
        <w:t>金沙书院工程</w:t>
      </w:r>
      <w:r>
        <w:rPr>
          <w:rFonts w:hint="eastAsia"/>
          <w:sz w:val="28"/>
          <w:szCs w:val="28"/>
          <w:u w:val="single"/>
          <w:lang w:val="en-US" w:eastAsia="zh-CN"/>
        </w:rPr>
        <w:t xml:space="preserve"> 闽南红砖 </w:t>
      </w:r>
      <w:r>
        <w:rPr>
          <w:rFonts w:hint="eastAsia"/>
          <w:sz w:val="28"/>
          <w:szCs w:val="28"/>
          <w:u w:val="none"/>
        </w:rPr>
        <w:t>缺项材料</w:t>
      </w:r>
      <w:r>
        <w:rPr>
          <w:rFonts w:hint="eastAsia"/>
          <w:sz w:val="28"/>
          <w:szCs w:val="28"/>
          <w:lang w:val="en-US" w:eastAsia="zh-CN"/>
        </w:rPr>
        <w:t>询价</w:t>
      </w:r>
      <w:r>
        <w:rPr>
          <w:rFonts w:hint="eastAsia"/>
          <w:sz w:val="28"/>
          <w:szCs w:val="28"/>
        </w:rPr>
        <w:t>公告</w:t>
      </w:r>
    </w:p>
    <w:p>
      <w:pPr>
        <w:rPr>
          <w:sz w:val="28"/>
          <w:szCs w:val="28"/>
        </w:rPr>
      </w:pPr>
    </w:p>
    <w:p>
      <w:pPr>
        <w:widowControl/>
        <w:shd w:val="clear" w:color="auto" w:fill="FFFFFF"/>
        <w:spacing w:line="450" w:lineRule="atLeast"/>
        <w:ind w:firstLine="510"/>
        <w:jc w:val="left"/>
        <w:textAlignment w:val="baseline"/>
        <w:rPr>
          <w:rFonts w:ascii="宋体" w:hAnsi="宋体" w:eastAsia="宋体" w:cs="宋体"/>
          <w:color w:val="666666"/>
          <w:kern w:val="0"/>
          <w:sz w:val="24"/>
          <w:shd w:val="clear" w:color="auto" w:fill="FFFFFF"/>
        </w:rPr>
      </w:pPr>
      <w:r>
        <w:rPr>
          <w:rFonts w:hint="eastAsia" w:ascii="宋体" w:hAnsi="宋体" w:eastAsia="宋体" w:cs="宋体"/>
          <w:color w:val="666666"/>
          <w:kern w:val="0"/>
          <w:sz w:val="24"/>
          <w:shd w:val="clear" w:color="auto" w:fill="FFFFFF"/>
        </w:rPr>
        <w:t>金沙书院工程所使用的</w:t>
      </w:r>
      <w:r>
        <w:rPr>
          <w:rFonts w:hint="eastAsia" w:ascii="宋体" w:hAnsi="宋体" w:eastAsia="宋体" w:cs="宋体"/>
          <w:color w:val="666666"/>
          <w:kern w:val="0"/>
          <w:sz w:val="24"/>
          <w:u w:val="single"/>
          <w:shd w:val="clear" w:color="auto" w:fill="FFFFFF"/>
          <w:lang w:val="en-US" w:eastAsia="zh-CN"/>
        </w:rPr>
        <w:t xml:space="preserve"> 闽南红砖  </w:t>
      </w:r>
      <w:r>
        <w:rPr>
          <w:rFonts w:hint="eastAsia" w:ascii="宋体" w:hAnsi="宋体" w:eastAsia="宋体" w:cs="宋体"/>
          <w:color w:val="666666"/>
          <w:kern w:val="0"/>
          <w:sz w:val="24"/>
          <w:shd w:val="clear" w:color="auto" w:fill="FFFFFF"/>
        </w:rPr>
        <w:t>材料已具备采购条件，现对其进行国内公开</w:t>
      </w:r>
      <w:r>
        <w:rPr>
          <w:rFonts w:hint="eastAsia" w:ascii="宋体" w:hAnsi="宋体" w:eastAsia="宋体" w:cs="宋体"/>
          <w:color w:val="666666"/>
          <w:kern w:val="0"/>
          <w:sz w:val="24"/>
          <w:shd w:val="clear" w:color="auto" w:fill="FFFFFF"/>
          <w:lang w:val="en-US" w:eastAsia="zh-CN"/>
        </w:rPr>
        <w:t>询价</w:t>
      </w:r>
      <w:r>
        <w:rPr>
          <w:rFonts w:hint="eastAsia" w:ascii="宋体" w:hAnsi="宋体" w:eastAsia="宋体" w:cs="宋体"/>
          <w:color w:val="666666"/>
          <w:kern w:val="0"/>
          <w:sz w:val="24"/>
          <w:shd w:val="clear" w:color="auto" w:fill="FFFFFF"/>
        </w:rPr>
        <w:t>，欢迎有</w:t>
      </w:r>
      <w:r>
        <w:rPr>
          <w:rFonts w:hint="eastAsia" w:ascii="宋体" w:hAnsi="宋体" w:eastAsia="宋体" w:cs="宋体"/>
          <w:color w:val="666666"/>
          <w:kern w:val="0"/>
          <w:sz w:val="24"/>
          <w:shd w:val="clear" w:color="auto" w:fill="FFFFFF"/>
          <w:lang w:val="en-US" w:eastAsia="zh-CN"/>
        </w:rPr>
        <w:t>供货</w:t>
      </w:r>
      <w:r>
        <w:rPr>
          <w:rFonts w:hint="eastAsia" w:ascii="宋体" w:hAnsi="宋体" w:eastAsia="宋体" w:cs="宋体"/>
          <w:color w:val="666666"/>
          <w:kern w:val="0"/>
          <w:sz w:val="24"/>
          <w:shd w:val="clear" w:color="auto" w:fill="FFFFFF"/>
        </w:rPr>
        <w:t>意向</w:t>
      </w:r>
      <w:r>
        <w:rPr>
          <w:rFonts w:hint="eastAsia" w:ascii="宋体" w:hAnsi="宋体" w:eastAsia="宋体" w:cs="宋体"/>
          <w:color w:val="666666"/>
          <w:kern w:val="0"/>
          <w:sz w:val="24"/>
          <w:shd w:val="clear" w:color="auto" w:fill="FFFFFF"/>
          <w:lang w:eastAsia="zh-CN"/>
        </w:rPr>
        <w:t>的</w:t>
      </w:r>
      <w:r>
        <w:rPr>
          <w:rFonts w:hint="eastAsia" w:ascii="宋体" w:hAnsi="宋体" w:eastAsia="宋体" w:cs="宋体"/>
          <w:color w:val="666666"/>
          <w:kern w:val="0"/>
          <w:sz w:val="24"/>
          <w:shd w:val="clear" w:color="auto" w:fill="FFFFFF"/>
          <w:lang w:val="en-US" w:eastAsia="zh-CN"/>
        </w:rPr>
        <w:t>材料供应商</w:t>
      </w:r>
      <w:r>
        <w:rPr>
          <w:rFonts w:hint="eastAsia" w:ascii="宋体" w:hAnsi="宋体" w:eastAsia="宋体" w:cs="宋体"/>
          <w:color w:val="666666"/>
          <w:kern w:val="0"/>
          <w:sz w:val="24"/>
          <w:shd w:val="clear" w:color="auto" w:fill="FFFFFF"/>
        </w:rPr>
        <w:t>参与报价。</w:t>
      </w:r>
    </w:p>
    <w:p>
      <w:pPr>
        <w:widowControl/>
        <w:shd w:val="clear" w:color="auto" w:fill="FFFFFF"/>
        <w:spacing w:line="450" w:lineRule="atLeast"/>
        <w:ind w:firstLine="480" w:firstLineChars="200"/>
        <w:jc w:val="left"/>
        <w:textAlignment w:val="baseline"/>
        <w:rPr>
          <w:rFonts w:ascii="宋体" w:hAnsi="宋体" w:eastAsia="宋体" w:cs="宋体"/>
          <w:color w:val="666666"/>
          <w:kern w:val="0"/>
          <w:sz w:val="24"/>
          <w:shd w:val="clear" w:color="auto" w:fill="FFFFFF"/>
        </w:rPr>
      </w:pPr>
      <w:r>
        <w:rPr>
          <w:rFonts w:hint="eastAsia" w:ascii="宋体" w:hAnsi="宋体" w:eastAsia="宋体" w:cs="宋体"/>
          <w:color w:val="666666"/>
          <w:kern w:val="0"/>
          <w:sz w:val="24"/>
          <w:shd w:val="clear" w:color="auto" w:fill="FFFFFF"/>
        </w:rPr>
        <w:t>一、项目概况</w:t>
      </w:r>
    </w:p>
    <w:p>
      <w:pPr>
        <w:widowControl/>
        <w:shd w:val="clear" w:color="auto" w:fill="FFFFFF"/>
        <w:spacing w:line="450" w:lineRule="atLeast"/>
        <w:ind w:firstLine="480" w:firstLineChars="200"/>
        <w:jc w:val="left"/>
        <w:textAlignment w:val="baseline"/>
        <w:rPr>
          <w:rFonts w:hint="eastAsia" w:ascii="宋体" w:hAnsi="宋体" w:eastAsia="宋体" w:cs="宋体"/>
          <w:color w:val="666666"/>
          <w:kern w:val="0"/>
          <w:sz w:val="24"/>
          <w:shd w:val="clear" w:color="auto" w:fill="FFFFFF"/>
          <w:lang w:eastAsia="zh-CN"/>
        </w:rPr>
      </w:pPr>
      <w:r>
        <w:rPr>
          <w:rFonts w:hint="eastAsia" w:ascii="宋体" w:hAnsi="宋体" w:eastAsia="宋体" w:cs="宋体"/>
          <w:color w:val="666666"/>
          <w:kern w:val="0"/>
          <w:sz w:val="24"/>
          <w:shd w:val="clear" w:color="auto" w:fill="FFFFFF"/>
          <w:lang w:val="en-US" w:eastAsia="zh-CN"/>
        </w:rPr>
        <w:t>1.</w:t>
      </w:r>
      <w:r>
        <w:rPr>
          <w:rFonts w:hint="eastAsia" w:ascii="宋体" w:hAnsi="宋体" w:eastAsia="宋体" w:cs="宋体"/>
          <w:color w:val="666666"/>
          <w:kern w:val="0"/>
          <w:sz w:val="24"/>
          <w:shd w:val="clear" w:color="auto" w:fill="FFFFFF"/>
        </w:rPr>
        <w:t>项目名称：金沙书院</w:t>
      </w:r>
      <w:r>
        <w:rPr>
          <w:rFonts w:hint="eastAsia" w:ascii="宋体" w:hAnsi="宋体" w:eastAsia="宋体" w:cs="宋体"/>
          <w:color w:val="666666"/>
          <w:kern w:val="0"/>
          <w:sz w:val="24"/>
          <w:shd w:val="clear" w:color="auto" w:fill="FFFFFF"/>
          <w:lang w:eastAsia="zh-CN"/>
        </w:rPr>
        <w:t>（</w:t>
      </w:r>
      <w:r>
        <w:rPr>
          <w:rFonts w:hint="eastAsia" w:ascii="宋体" w:hAnsi="宋体" w:eastAsia="宋体" w:cs="宋体"/>
          <w:color w:val="666666"/>
          <w:kern w:val="0"/>
          <w:sz w:val="24"/>
          <w:shd w:val="clear" w:color="auto" w:fill="FFFFFF"/>
          <w:lang w:val="en-US" w:eastAsia="zh-CN"/>
        </w:rPr>
        <w:t>施工</w:t>
      </w:r>
      <w:r>
        <w:rPr>
          <w:rFonts w:hint="eastAsia" w:ascii="宋体" w:hAnsi="宋体" w:eastAsia="宋体" w:cs="宋体"/>
          <w:color w:val="666666"/>
          <w:kern w:val="0"/>
          <w:sz w:val="24"/>
          <w:shd w:val="clear" w:color="auto" w:fill="FFFFFF"/>
          <w:lang w:eastAsia="zh-CN"/>
        </w:rPr>
        <w:t>）</w:t>
      </w:r>
    </w:p>
    <w:p>
      <w:pPr>
        <w:widowControl/>
        <w:shd w:val="clear" w:color="auto" w:fill="FFFFFF"/>
        <w:spacing w:line="450" w:lineRule="atLeast"/>
        <w:ind w:firstLine="480" w:firstLineChars="200"/>
        <w:jc w:val="left"/>
        <w:textAlignment w:val="baseline"/>
        <w:rPr>
          <w:rFonts w:ascii="宋体" w:hAnsi="宋体" w:eastAsia="宋体" w:cs="宋体"/>
          <w:color w:val="666666"/>
          <w:kern w:val="0"/>
          <w:sz w:val="24"/>
          <w:shd w:val="clear" w:color="auto" w:fill="FFFFFF"/>
        </w:rPr>
      </w:pPr>
      <w:r>
        <w:rPr>
          <w:rFonts w:hint="eastAsia" w:ascii="宋体" w:hAnsi="宋体" w:eastAsia="宋体" w:cs="宋体"/>
          <w:color w:val="666666"/>
          <w:kern w:val="0"/>
          <w:sz w:val="24"/>
          <w:shd w:val="clear" w:color="auto" w:fill="FFFFFF"/>
          <w:lang w:val="en-US" w:eastAsia="zh-CN"/>
        </w:rPr>
        <w:t>2.</w:t>
      </w:r>
      <w:r>
        <w:rPr>
          <w:rFonts w:hint="eastAsia" w:ascii="宋体" w:hAnsi="宋体" w:eastAsia="宋体" w:cs="宋体"/>
          <w:color w:val="666666"/>
          <w:kern w:val="0"/>
          <w:sz w:val="24"/>
          <w:shd w:val="clear" w:color="auto" w:fill="FFFFFF"/>
        </w:rPr>
        <w:t>建设地点：东屿CBD片区，海沧湖东侧，东屿北路西北侧地块</w:t>
      </w:r>
    </w:p>
    <w:p>
      <w:pPr>
        <w:widowControl/>
        <w:numPr>
          <w:ilvl w:val="0"/>
          <w:numId w:val="1"/>
        </w:numPr>
        <w:shd w:val="clear" w:color="auto" w:fill="FFFFFF"/>
        <w:spacing w:line="450" w:lineRule="atLeast"/>
        <w:ind w:left="0" w:leftChars="0" w:firstLine="480" w:firstLineChars="200"/>
        <w:jc w:val="left"/>
        <w:textAlignment w:val="baseline"/>
        <w:rPr>
          <w:rFonts w:hint="eastAsia" w:ascii="宋体" w:hAnsi="宋体" w:eastAsia="宋体" w:cs="宋体"/>
          <w:color w:val="666666"/>
          <w:kern w:val="0"/>
          <w:sz w:val="24"/>
          <w:shd w:val="clear" w:color="auto" w:fill="FFFFFF"/>
        </w:rPr>
      </w:pPr>
      <w:r>
        <w:rPr>
          <w:rFonts w:hint="eastAsia" w:ascii="宋体" w:hAnsi="宋体" w:eastAsia="宋体" w:cs="宋体"/>
          <w:color w:val="666666"/>
          <w:kern w:val="0"/>
          <w:sz w:val="24"/>
          <w:shd w:val="clear" w:color="auto" w:fill="FFFFFF"/>
        </w:rPr>
        <w:t>货物质量要求：</w:t>
      </w:r>
    </w:p>
    <w:p>
      <w:pPr>
        <w:widowControl/>
        <w:shd w:val="clear" w:color="auto" w:fill="FFFFFF"/>
        <w:spacing w:line="450" w:lineRule="atLeast"/>
        <w:ind w:firstLine="480" w:firstLineChars="200"/>
        <w:jc w:val="left"/>
        <w:textAlignment w:val="baseline"/>
        <w:rPr>
          <w:rFonts w:hint="default" w:ascii="宋体" w:hAnsi="宋体" w:eastAsia="宋体" w:cs="宋体"/>
          <w:color w:val="666666"/>
          <w:kern w:val="0"/>
          <w:sz w:val="24"/>
          <w:shd w:val="clear" w:color="auto" w:fill="FFFFFF"/>
          <w:lang w:val="en-US" w:eastAsia="zh-CN"/>
        </w:rPr>
      </w:pPr>
      <w:r>
        <w:rPr>
          <w:rFonts w:hint="eastAsia" w:ascii="宋体" w:hAnsi="宋体" w:eastAsia="宋体" w:cs="宋体"/>
          <w:color w:val="666666"/>
          <w:kern w:val="0"/>
          <w:sz w:val="24"/>
          <w:shd w:val="clear" w:color="auto" w:fill="FFFFFF"/>
          <w:lang w:val="en-US" w:eastAsia="zh-CN"/>
        </w:rPr>
        <w:t>砖强度等级不低于MU7.5，采用闽南“土窑”烧制红砖，红砖不需要黑色条纹。其他性能满足《烧结普通砖GB/T 5101—2017》标准要求（除规格尺寸允许有自然偏差外，其余外观质量、强度等级、石灰爆裂、泛霜、弯曲值等观感质量及技术指标均应符合规范要求）。具体如下：</w:t>
      </w:r>
    </w:p>
    <w:p>
      <w:pPr>
        <w:widowControl/>
        <w:shd w:val="clear" w:color="auto" w:fill="FFFFFF"/>
        <w:spacing w:line="450" w:lineRule="atLeast"/>
        <w:ind w:firstLine="480" w:firstLineChars="200"/>
        <w:jc w:val="left"/>
        <w:textAlignment w:val="baseline"/>
        <w:rPr>
          <w:rFonts w:hint="eastAsia" w:ascii="宋体" w:hAnsi="宋体" w:eastAsia="宋体" w:cs="宋体"/>
          <w:color w:val="666666"/>
          <w:kern w:val="0"/>
          <w:sz w:val="24"/>
          <w:shd w:val="clear" w:color="auto" w:fill="FFFFFF"/>
          <w:lang w:val="en-US" w:eastAsia="zh-CN"/>
        </w:rPr>
      </w:pPr>
      <w:r>
        <w:rPr>
          <w:rFonts w:hint="eastAsia" w:ascii="宋体" w:hAnsi="宋体" w:eastAsia="宋体" w:cs="宋体"/>
          <w:color w:val="666666"/>
          <w:kern w:val="0"/>
          <w:sz w:val="24"/>
          <w:shd w:val="clear" w:color="auto" w:fill="FFFFFF"/>
          <w:lang w:val="en-US" w:eastAsia="zh-CN"/>
        </w:rPr>
        <w:t>1.外观质量: 两条面高度差不大于2mm、弯曲不大于2mm、杂质凸出高度不大于2mm、缺棱掉角的三个破坏尺寸不得同时大于5mm。</w:t>
      </w:r>
    </w:p>
    <w:p>
      <w:pPr>
        <w:widowControl/>
        <w:shd w:val="clear" w:color="auto" w:fill="FFFFFF"/>
        <w:spacing w:line="450" w:lineRule="atLeast"/>
        <w:ind w:firstLine="480" w:firstLineChars="200"/>
        <w:jc w:val="left"/>
        <w:textAlignment w:val="baseline"/>
        <w:rPr>
          <w:rFonts w:hint="eastAsia" w:ascii="宋体" w:hAnsi="宋体" w:eastAsia="宋体" w:cs="宋体"/>
          <w:color w:val="666666"/>
          <w:kern w:val="0"/>
          <w:sz w:val="24"/>
          <w:shd w:val="clear" w:color="auto" w:fill="FFFFFF"/>
          <w:lang w:val="en-US" w:eastAsia="zh-CN"/>
        </w:rPr>
      </w:pPr>
      <w:r>
        <w:rPr>
          <w:rFonts w:hint="eastAsia" w:ascii="宋体" w:hAnsi="宋体" w:eastAsia="宋体" w:cs="宋体"/>
          <w:color w:val="666666"/>
          <w:kern w:val="0"/>
          <w:sz w:val="24"/>
          <w:shd w:val="clear" w:color="auto" w:fill="FFFFFF"/>
          <w:lang w:val="en-US" w:eastAsia="zh-CN"/>
        </w:rPr>
        <w:t>2.裂缝长度：大面上宽度方向及其延伸至条面的长度不大于30mm、大面上长度方向及其延伸至丁面的长度或条丁面上水平裂缝的长度不大于50mm。</w:t>
      </w:r>
    </w:p>
    <w:p>
      <w:pPr>
        <w:widowControl/>
        <w:shd w:val="clear" w:color="auto" w:fill="FFFFFF"/>
        <w:spacing w:line="450" w:lineRule="atLeast"/>
        <w:ind w:firstLine="480" w:firstLineChars="200"/>
        <w:jc w:val="left"/>
        <w:textAlignment w:val="baseline"/>
        <w:rPr>
          <w:rFonts w:hint="eastAsia" w:ascii="宋体" w:hAnsi="宋体" w:eastAsia="宋体" w:cs="宋体"/>
          <w:color w:val="666666"/>
          <w:kern w:val="0"/>
          <w:sz w:val="24"/>
          <w:shd w:val="clear" w:color="auto" w:fill="FFFFFF"/>
          <w:lang w:val="en-US" w:eastAsia="zh-CN"/>
        </w:rPr>
      </w:pPr>
      <w:r>
        <w:rPr>
          <w:rFonts w:hint="eastAsia" w:ascii="宋体" w:hAnsi="宋体" w:eastAsia="宋体" w:cs="宋体"/>
          <w:color w:val="666666"/>
          <w:kern w:val="0"/>
          <w:sz w:val="24"/>
          <w:shd w:val="clear" w:color="auto" w:fill="FFFFFF"/>
          <w:lang w:val="en-US" w:eastAsia="zh-CN"/>
        </w:rPr>
        <w:t>3.完整面：不得少于一条面和一顶面。不允许有欠火砖、酥砖和螺旋纹砖。</w:t>
      </w:r>
    </w:p>
    <w:p>
      <w:pPr>
        <w:widowControl/>
        <w:shd w:val="clear" w:color="auto" w:fill="FFFFFF"/>
        <w:spacing w:line="450" w:lineRule="atLeast"/>
        <w:ind w:firstLine="480" w:firstLineChars="200"/>
        <w:jc w:val="left"/>
        <w:textAlignment w:val="baseline"/>
        <w:rPr>
          <w:rFonts w:hint="eastAsia" w:ascii="宋体" w:hAnsi="宋体" w:eastAsia="宋体" w:cs="宋体"/>
          <w:color w:val="666666"/>
          <w:kern w:val="0"/>
          <w:sz w:val="24"/>
          <w:shd w:val="clear" w:color="auto" w:fill="FFFFFF"/>
          <w:lang w:val="en-US" w:eastAsia="zh-CN"/>
        </w:rPr>
      </w:pPr>
      <w:r>
        <w:rPr>
          <w:rFonts w:hint="eastAsia" w:ascii="宋体" w:hAnsi="宋体" w:eastAsia="宋体" w:cs="宋体"/>
          <w:color w:val="666666"/>
          <w:kern w:val="0"/>
          <w:sz w:val="24"/>
          <w:shd w:val="clear" w:color="auto" w:fill="FFFFFF"/>
          <w:lang w:val="en-US" w:eastAsia="zh-CN"/>
        </w:rPr>
        <w:t>4.颜色和质感：经设计认可或设计确认的样品一致，每块砖样不得出现严重泛霜（见附图）。</w:t>
      </w:r>
    </w:p>
    <w:p>
      <w:pPr>
        <w:widowControl/>
        <w:shd w:val="clear" w:color="auto" w:fill="FFFFFF"/>
        <w:spacing w:line="450" w:lineRule="atLeast"/>
        <w:ind w:firstLine="480" w:firstLineChars="200"/>
        <w:jc w:val="left"/>
        <w:textAlignment w:val="baseline"/>
        <w:rPr>
          <w:rFonts w:hint="eastAsia" w:ascii="宋体" w:hAnsi="宋体" w:eastAsia="宋体" w:cs="宋体"/>
          <w:color w:val="666666"/>
          <w:kern w:val="0"/>
          <w:sz w:val="24"/>
          <w:shd w:val="clear" w:color="auto" w:fill="FFFFFF"/>
          <w:lang w:val="en-US" w:eastAsia="zh-CN"/>
        </w:rPr>
      </w:pPr>
      <w:r>
        <w:rPr>
          <w:rFonts w:hint="eastAsia" w:ascii="宋体" w:hAnsi="宋体" w:eastAsia="宋体" w:cs="宋体"/>
          <w:color w:val="666666"/>
          <w:kern w:val="0"/>
          <w:sz w:val="24"/>
          <w:shd w:val="clear" w:color="auto" w:fill="FFFFFF"/>
          <w:lang w:val="en-US" w:eastAsia="zh-CN"/>
        </w:rPr>
        <w:t>5.强度等级：抗压强度平均值f≥7.5MP；</w:t>
      </w:r>
    </w:p>
    <w:p>
      <w:pPr>
        <w:widowControl/>
        <w:shd w:val="clear" w:color="auto" w:fill="FFFFFF"/>
        <w:spacing w:line="450" w:lineRule="atLeast"/>
        <w:ind w:firstLine="480" w:firstLineChars="200"/>
        <w:jc w:val="left"/>
        <w:textAlignment w:val="baseline"/>
        <w:rPr>
          <w:rFonts w:hint="default" w:ascii="宋体" w:hAnsi="宋体" w:eastAsia="宋体" w:cs="宋体"/>
          <w:color w:val="666666"/>
          <w:kern w:val="0"/>
          <w:sz w:val="24"/>
          <w:shd w:val="clear" w:color="auto" w:fill="FFFFFF"/>
          <w:lang w:val="en-US" w:eastAsia="zh-CN"/>
        </w:rPr>
      </w:pPr>
      <w:r>
        <w:rPr>
          <w:rFonts w:hint="eastAsia" w:ascii="宋体" w:hAnsi="宋体" w:eastAsia="宋体" w:cs="宋体"/>
          <w:color w:val="666666"/>
          <w:kern w:val="0"/>
          <w:sz w:val="24"/>
          <w:shd w:val="clear" w:color="auto" w:fill="FFFFFF"/>
          <w:lang w:val="en-US" w:eastAsia="zh-CN"/>
        </w:rPr>
        <w:t>6.石灰爆裂：1）破坏尺寸大于2mm且小于或等于15mm的爆裂区域，每组砖不得多于15处。其中大于10mm的不得多于7处。2）不准许出现最大破坏尺寸大于15mm的爆裂区域等。</w:t>
      </w:r>
    </w:p>
    <w:p>
      <w:pPr>
        <w:widowControl/>
        <w:numPr>
          <w:ilvl w:val="0"/>
          <w:numId w:val="1"/>
        </w:numPr>
        <w:shd w:val="clear" w:color="auto" w:fill="FFFFFF"/>
        <w:spacing w:line="450" w:lineRule="atLeast"/>
        <w:ind w:left="0" w:leftChars="0" w:firstLine="480" w:firstLineChars="200"/>
        <w:jc w:val="left"/>
        <w:textAlignment w:val="baseline"/>
        <w:rPr>
          <w:rFonts w:hint="eastAsia" w:ascii="宋体" w:hAnsi="宋体" w:eastAsia="宋体" w:cs="宋体"/>
          <w:color w:val="666666"/>
          <w:kern w:val="0"/>
          <w:sz w:val="24"/>
          <w:shd w:val="clear" w:color="auto" w:fill="FFFFFF"/>
        </w:rPr>
      </w:pPr>
      <w:r>
        <w:rPr>
          <w:rFonts w:hint="eastAsia" w:ascii="宋体" w:hAnsi="宋体" w:eastAsia="宋体" w:cs="宋体"/>
          <w:color w:val="666666"/>
          <w:kern w:val="0"/>
          <w:sz w:val="24"/>
          <w:shd w:val="clear" w:color="auto" w:fill="FFFFFF"/>
          <w:lang w:val="en-US" w:eastAsia="zh-CN"/>
        </w:rPr>
        <w:t>询价</w:t>
      </w:r>
      <w:r>
        <w:rPr>
          <w:rFonts w:hint="eastAsia" w:ascii="宋体" w:hAnsi="宋体" w:eastAsia="宋体" w:cs="宋体"/>
          <w:color w:val="666666"/>
          <w:kern w:val="0"/>
          <w:sz w:val="24"/>
          <w:shd w:val="clear" w:color="auto" w:fill="FFFFFF"/>
        </w:rPr>
        <w:t>材料总体要求：</w:t>
      </w:r>
    </w:p>
    <w:p>
      <w:pPr>
        <w:widowControl/>
        <w:shd w:val="clear" w:color="auto" w:fill="FFFFFF"/>
        <w:spacing w:line="450" w:lineRule="atLeast"/>
        <w:ind w:firstLine="480" w:firstLineChars="200"/>
        <w:jc w:val="left"/>
        <w:textAlignment w:val="baseline"/>
        <w:rPr>
          <w:rFonts w:hint="eastAsia" w:ascii="宋体" w:hAnsi="宋体" w:eastAsia="宋体" w:cs="宋体"/>
          <w:color w:val="666666"/>
          <w:kern w:val="0"/>
          <w:sz w:val="24"/>
          <w:shd w:val="clear" w:color="auto" w:fill="FFFFFF"/>
          <w:lang w:eastAsia="zh-CN"/>
        </w:rPr>
      </w:pPr>
      <w:r>
        <w:rPr>
          <w:rFonts w:hint="eastAsia" w:ascii="宋体" w:hAnsi="宋体" w:eastAsia="宋体" w:cs="宋体"/>
          <w:color w:val="666666"/>
          <w:kern w:val="0"/>
          <w:sz w:val="24"/>
          <w:shd w:val="clear" w:color="auto" w:fill="FFFFFF"/>
          <w:lang w:val="en-US" w:eastAsia="zh-CN"/>
        </w:rPr>
        <w:t>1.</w:t>
      </w:r>
      <w:r>
        <w:rPr>
          <w:rFonts w:hint="eastAsia" w:ascii="宋体" w:hAnsi="宋体" w:eastAsia="宋体" w:cs="宋体"/>
          <w:color w:val="666666"/>
          <w:kern w:val="0"/>
          <w:sz w:val="24"/>
          <w:shd w:val="clear" w:color="auto" w:fill="FFFFFF"/>
        </w:rPr>
        <w:t>规格：尺寸规格分为235×115×53mm、355×115×53mm、355×115×18mm三种</w:t>
      </w:r>
      <w:r>
        <w:rPr>
          <w:rFonts w:hint="eastAsia" w:ascii="宋体" w:hAnsi="宋体" w:eastAsia="宋体" w:cs="宋体"/>
          <w:color w:val="666666"/>
          <w:kern w:val="0"/>
          <w:sz w:val="24"/>
          <w:shd w:val="clear" w:color="auto" w:fill="FFFFFF"/>
          <w:lang w:eastAsia="zh-CN"/>
        </w:rPr>
        <w:t>。</w:t>
      </w:r>
    </w:p>
    <w:p>
      <w:pPr>
        <w:widowControl/>
        <w:shd w:val="clear" w:color="auto" w:fill="FFFFFF"/>
        <w:spacing w:line="450" w:lineRule="atLeast"/>
        <w:ind w:firstLine="480" w:firstLineChars="200"/>
        <w:jc w:val="left"/>
        <w:textAlignment w:val="baseline"/>
        <w:rPr>
          <w:rFonts w:hint="eastAsia" w:ascii="宋体" w:hAnsi="宋体" w:eastAsia="宋体" w:cs="宋体"/>
          <w:color w:val="666666"/>
          <w:kern w:val="0"/>
          <w:sz w:val="24"/>
          <w:shd w:val="clear" w:color="auto" w:fill="FFFFFF"/>
        </w:rPr>
      </w:pPr>
      <w:r>
        <w:rPr>
          <w:rFonts w:hint="eastAsia" w:ascii="宋体" w:hAnsi="宋体" w:eastAsia="宋体" w:cs="宋体"/>
          <w:color w:val="666666"/>
          <w:kern w:val="0"/>
          <w:sz w:val="24"/>
          <w:shd w:val="clear" w:color="auto" w:fill="FFFFFF"/>
          <w:lang w:val="en-US" w:eastAsia="zh-CN"/>
        </w:rPr>
        <w:t>2.</w:t>
      </w:r>
      <w:r>
        <w:rPr>
          <w:rFonts w:hint="eastAsia" w:ascii="宋体" w:hAnsi="宋体" w:eastAsia="宋体" w:cs="宋体"/>
          <w:color w:val="666666"/>
          <w:kern w:val="0"/>
          <w:sz w:val="24"/>
          <w:shd w:val="clear" w:color="auto" w:fill="FFFFFF"/>
        </w:rPr>
        <w:t>数量：详见下表：</w:t>
      </w:r>
    </w:p>
    <w:p>
      <w:pPr>
        <w:widowControl/>
        <w:shd w:val="clear" w:color="auto" w:fill="FFFFFF"/>
        <w:spacing w:line="450" w:lineRule="atLeast"/>
        <w:ind w:firstLine="480" w:firstLineChars="200"/>
        <w:jc w:val="left"/>
        <w:textAlignment w:val="baseline"/>
        <w:rPr>
          <w:rFonts w:hint="eastAsia" w:ascii="宋体" w:hAnsi="宋体" w:eastAsia="宋体" w:cs="宋体"/>
          <w:color w:val="666666"/>
          <w:kern w:val="0"/>
          <w:sz w:val="24"/>
          <w:shd w:val="clear" w:color="auto" w:fill="FFFFFF"/>
        </w:rPr>
      </w:pPr>
    </w:p>
    <w:p>
      <w:pPr>
        <w:widowControl/>
        <w:shd w:val="clear" w:color="auto" w:fill="FFFFFF"/>
        <w:spacing w:line="450" w:lineRule="atLeast"/>
        <w:ind w:firstLine="480" w:firstLineChars="200"/>
        <w:jc w:val="left"/>
        <w:textAlignment w:val="baseline"/>
        <w:rPr>
          <w:rFonts w:hint="eastAsia" w:ascii="宋体" w:hAnsi="宋体" w:eastAsia="宋体" w:cs="宋体"/>
          <w:color w:val="666666"/>
          <w:kern w:val="0"/>
          <w:sz w:val="24"/>
          <w:shd w:val="clear" w:color="auto" w:fill="FFFFFF"/>
        </w:rPr>
      </w:pPr>
    </w:p>
    <w:p>
      <w:pPr>
        <w:widowControl/>
        <w:shd w:val="clear" w:color="auto" w:fill="FFFFFF"/>
        <w:spacing w:line="450" w:lineRule="atLeast"/>
        <w:ind w:firstLine="480" w:firstLineChars="200"/>
        <w:jc w:val="left"/>
        <w:textAlignment w:val="baseline"/>
        <w:rPr>
          <w:rFonts w:hint="eastAsia" w:ascii="宋体" w:hAnsi="宋体" w:eastAsia="宋体" w:cs="宋体"/>
          <w:color w:val="666666"/>
          <w:kern w:val="0"/>
          <w:sz w:val="24"/>
          <w:shd w:val="clear" w:color="auto" w:fill="FFFFFF"/>
        </w:rPr>
      </w:pPr>
    </w:p>
    <w:tbl>
      <w:tblPr>
        <w:tblStyle w:val="6"/>
        <w:tblW w:w="8415" w:type="dxa"/>
        <w:tblInd w:w="108" w:type="dxa"/>
        <w:tblLayout w:type="fixed"/>
        <w:tblCellMar>
          <w:top w:w="0" w:type="dxa"/>
          <w:left w:w="108" w:type="dxa"/>
          <w:bottom w:w="0" w:type="dxa"/>
          <w:right w:w="108" w:type="dxa"/>
        </w:tblCellMar>
      </w:tblPr>
      <w:tblGrid>
        <w:gridCol w:w="888"/>
        <w:gridCol w:w="1897"/>
        <w:gridCol w:w="2153"/>
        <w:gridCol w:w="1350"/>
        <w:gridCol w:w="2127"/>
      </w:tblGrid>
      <w:tr>
        <w:tblPrEx>
          <w:tblCellMar>
            <w:top w:w="0" w:type="dxa"/>
            <w:left w:w="108" w:type="dxa"/>
            <w:bottom w:w="0" w:type="dxa"/>
            <w:right w:w="108" w:type="dxa"/>
          </w:tblCellMar>
        </w:tblPrEx>
        <w:trPr>
          <w:trHeight w:val="407" w:hRule="atLeast"/>
        </w:trPr>
        <w:tc>
          <w:tcPr>
            <w:tcW w:w="8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sz w:val="24"/>
              </w:rPr>
            </w:pPr>
            <w:r>
              <w:rPr>
                <w:rFonts w:hint="eastAsia" w:ascii="宋体" w:hAnsi="宋体" w:eastAsia="宋体" w:cs="宋体"/>
                <w:sz w:val="24"/>
              </w:rPr>
              <w:t>序号</w:t>
            </w:r>
          </w:p>
        </w:tc>
        <w:tc>
          <w:tcPr>
            <w:tcW w:w="1897"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eastAsia="宋体" w:cs="宋体"/>
                <w:sz w:val="24"/>
              </w:rPr>
            </w:pPr>
            <w:r>
              <w:rPr>
                <w:rFonts w:hint="eastAsia" w:ascii="宋体" w:hAnsi="宋体" w:eastAsia="宋体" w:cs="宋体"/>
                <w:sz w:val="24"/>
              </w:rPr>
              <w:t>产品名称</w:t>
            </w:r>
          </w:p>
        </w:tc>
        <w:tc>
          <w:tcPr>
            <w:tcW w:w="2153"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eastAsia="宋体" w:cs="宋体"/>
                <w:sz w:val="24"/>
              </w:rPr>
            </w:pPr>
            <w:r>
              <w:rPr>
                <w:rFonts w:hint="eastAsia" w:ascii="宋体" w:hAnsi="宋体" w:eastAsia="宋体" w:cs="宋体"/>
                <w:sz w:val="24"/>
              </w:rPr>
              <w:t>规格</w:t>
            </w:r>
          </w:p>
        </w:tc>
        <w:tc>
          <w:tcPr>
            <w:tcW w:w="1350"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eastAsia="宋体" w:cs="宋体"/>
                <w:sz w:val="24"/>
              </w:rPr>
            </w:pPr>
            <w:r>
              <w:rPr>
                <w:rFonts w:hint="eastAsia" w:ascii="宋体" w:hAnsi="宋体" w:eastAsia="宋体" w:cs="宋体"/>
                <w:sz w:val="24"/>
              </w:rPr>
              <w:t>计量单位</w:t>
            </w:r>
          </w:p>
        </w:tc>
        <w:tc>
          <w:tcPr>
            <w:tcW w:w="2127"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eastAsia="宋体" w:cs="宋体"/>
                <w:sz w:val="24"/>
              </w:rPr>
            </w:pPr>
            <w:r>
              <w:rPr>
                <w:rFonts w:hint="eastAsia" w:ascii="宋体" w:hAnsi="宋体" w:eastAsia="宋体" w:cs="宋体"/>
                <w:sz w:val="24"/>
              </w:rPr>
              <w:t>数量</w:t>
            </w:r>
          </w:p>
        </w:tc>
      </w:tr>
      <w:tr>
        <w:tblPrEx>
          <w:tblCellMar>
            <w:top w:w="0" w:type="dxa"/>
            <w:left w:w="108" w:type="dxa"/>
            <w:bottom w:w="0" w:type="dxa"/>
            <w:right w:w="108" w:type="dxa"/>
          </w:tblCellMar>
        </w:tblPrEx>
        <w:trPr>
          <w:trHeight w:val="615" w:hRule="atLeast"/>
        </w:trPr>
        <w:tc>
          <w:tcPr>
            <w:tcW w:w="8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sz w:val="24"/>
              </w:rPr>
            </w:pPr>
            <w:r>
              <w:rPr>
                <w:rFonts w:hint="eastAsia" w:ascii="宋体" w:hAnsi="宋体" w:eastAsia="宋体" w:cs="宋体"/>
                <w:sz w:val="24"/>
              </w:rPr>
              <w:t>1</w:t>
            </w:r>
          </w:p>
        </w:tc>
        <w:tc>
          <w:tcPr>
            <w:tcW w:w="1897"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eastAsia="宋体" w:cs="宋体"/>
                <w:sz w:val="24"/>
              </w:rPr>
            </w:pPr>
            <w:r>
              <w:rPr>
                <w:rFonts w:hint="eastAsia" w:ascii="宋体" w:hAnsi="宋体" w:eastAsia="宋体" w:cs="宋体"/>
                <w:sz w:val="24"/>
              </w:rPr>
              <w:t>闽南红砖</w:t>
            </w:r>
          </w:p>
        </w:tc>
        <w:tc>
          <w:tcPr>
            <w:tcW w:w="2153"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eastAsia="宋体" w:cs="宋体"/>
                <w:sz w:val="24"/>
              </w:rPr>
            </w:pPr>
            <w:r>
              <w:rPr>
                <w:rFonts w:hint="eastAsia" w:ascii="宋体" w:hAnsi="宋体" w:eastAsia="宋体" w:cs="宋体"/>
                <w:sz w:val="24"/>
              </w:rPr>
              <w:t>235×115×53mm</w:t>
            </w:r>
          </w:p>
        </w:tc>
        <w:tc>
          <w:tcPr>
            <w:tcW w:w="1350"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eastAsia="宋体" w:cs="宋体"/>
                <w:sz w:val="24"/>
              </w:rPr>
            </w:pPr>
            <w:r>
              <w:rPr>
                <w:rFonts w:hint="eastAsia" w:ascii="宋体" w:hAnsi="宋体" w:eastAsia="宋体" w:cs="宋体"/>
                <w:sz w:val="24"/>
              </w:rPr>
              <w:t>块</w:t>
            </w:r>
          </w:p>
        </w:tc>
        <w:tc>
          <w:tcPr>
            <w:tcW w:w="2127"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eastAsia="宋体" w:cs="宋体"/>
                <w:sz w:val="24"/>
              </w:rPr>
            </w:pPr>
            <w:r>
              <w:rPr>
                <w:rFonts w:ascii="宋体" w:hAnsi="宋体" w:eastAsia="宋体" w:cs="宋体"/>
                <w:sz w:val="24"/>
              </w:rPr>
              <w:t>328467</w:t>
            </w:r>
          </w:p>
        </w:tc>
      </w:tr>
      <w:tr>
        <w:tblPrEx>
          <w:tblCellMar>
            <w:top w:w="0" w:type="dxa"/>
            <w:left w:w="108" w:type="dxa"/>
            <w:bottom w:w="0" w:type="dxa"/>
            <w:right w:w="108" w:type="dxa"/>
          </w:tblCellMar>
        </w:tblPrEx>
        <w:trPr>
          <w:trHeight w:val="599" w:hRule="atLeast"/>
        </w:trPr>
        <w:tc>
          <w:tcPr>
            <w:tcW w:w="8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sz w:val="24"/>
              </w:rPr>
            </w:pPr>
            <w:r>
              <w:rPr>
                <w:rFonts w:hint="eastAsia" w:ascii="宋体" w:hAnsi="宋体" w:eastAsia="宋体" w:cs="宋体"/>
                <w:sz w:val="24"/>
              </w:rPr>
              <w:t>2</w:t>
            </w:r>
          </w:p>
        </w:tc>
        <w:tc>
          <w:tcPr>
            <w:tcW w:w="1897"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eastAsia="宋体" w:cs="宋体"/>
                <w:sz w:val="24"/>
              </w:rPr>
            </w:pPr>
            <w:r>
              <w:rPr>
                <w:rFonts w:hint="eastAsia" w:ascii="宋体" w:hAnsi="宋体" w:eastAsia="宋体" w:cs="宋体"/>
                <w:sz w:val="24"/>
              </w:rPr>
              <w:t>闽南红砖</w:t>
            </w:r>
          </w:p>
        </w:tc>
        <w:tc>
          <w:tcPr>
            <w:tcW w:w="2153"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eastAsia="宋体" w:cs="宋体"/>
                <w:sz w:val="24"/>
              </w:rPr>
            </w:pPr>
            <w:r>
              <w:rPr>
                <w:rFonts w:hint="eastAsia" w:ascii="宋体" w:hAnsi="宋体" w:eastAsia="宋体" w:cs="宋体"/>
                <w:sz w:val="24"/>
              </w:rPr>
              <w:t>355×115×53mm</w:t>
            </w:r>
          </w:p>
        </w:tc>
        <w:tc>
          <w:tcPr>
            <w:tcW w:w="1350"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eastAsia="宋体" w:cs="宋体"/>
                <w:sz w:val="24"/>
              </w:rPr>
            </w:pPr>
            <w:r>
              <w:rPr>
                <w:rFonts w:hint="eastAsia" w:ascii="宋体" w:hAnsi="宋体" w:eastAsia="宋体" w:cs="宋体"/>
                <w:sz w:val="24"/>
              </w:rPr>
              <w:t>块</w:t>
            </w:r>
          </w:p>
        </w:tc>
        <w:tc>
          <w:tcPr>
            <w:tcW w:w="2127"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eastAsia="宋体" w:cs="宋体"/>
                <w:sz w:val="24"/>
              </w:rPr>
            </w:pPr>
            <w:r>
              <w:rPr>
                <w:rFonts w:ascii="宋体" w:hAnsi="宋体" w:eastAsia="宋体" w:cs="宋体"/>
                <w:sz w:val="24"/>
              </w:rPr>
              <w:t>369569</w:t>
            </w:r>
          </w:p>
        </w:tc>
      </w:tr>
      <w:tr>
        <w:tblPrEx>
          <w:tblCellMar>
            <w:top w:w="0" w:type="dxa"/>
            <w:left w:w="108" w:type="dxa"/>
            <w:bottom w:w="0" w:type="dxa"/>
            <w:right w:w="108" w:type="dxa"/>
          </w:tblCellMar>
        </w:tblPrEx>
        <w:trPr>
          <w:trHeight w:val="625" w:hRule="atLeast"/>
        </w:trPr>
        <w:tc>
          <w:tcPr>
            <w:tcW w:w="8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sz w:val="24"/>
              </w:rPr>
            </w:pPr>
            <w:r>
              <w:rPr>
                <w:rFonts w:hint="eastAsia" w:ascii="宋体" w:hAnsi="宋体" w:eastAsia="宋体" w:cs="宋体"/>
                <w:sz w:val="24"/>
              </w:rPr>
              <w:t>3</w:t>
            </w:r>
          </w:p>
        </w:tc>
        <w:tc>
          <w:tcPr>
            <w:tcW w:w="1897"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eastAsia="宋体" w:cs="宋体"/>
                <w:sz w:val="24"/>
              </w:rPr>
            </w:pPr>
            <w:r>
              <w:rPr>
                <w:rFonts w:hint="eastAsia" w:ascii="宋体" w:hAnsi="宋体" w:eastAsia="宋体" w:cs="宋体"/>
                <w:sz w:val="24"/>
              </w:rPr>
              <w:t>闽南红砖</w:t>
            </w:r>
          </w:p>
        </w:tc>
        <w:tc>
          <w:tcPr>
            <w:tcW w:w="2153"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eastAsia="宋体" w:cs="宋体"/>
                <w:sz w:val="24"/>
              </w:rPr>
            </w:pPr>
            <w:r>
              <w:rPr>
                <w:rFonts w:hint="eastAsia" w:ascii="宋体" w:hAnsi="宋体" w:eastAsia="宋体" w:cs="宋体"/>
                <w:sz w:val="24"/>
              </w:rPr>
              <w:t>355×115×18mm</w:t>
            </w:r>
          </w:p>
        </w:tc>
        <w:tc>
          <w:tcPr>
            <w:tcW w:w="1350"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eastAsia="宋体" w:cs="宋体"/>
                <w:sz w:val="24"/>
              </w:rPr>
            </w:pPr>
            <w:r>
              <w:rPr>
                <w:rFonts w:hint="eastAsia" w:ascii="宋体" w:hAnsi="宋体" w:eastAsia="宋体" w:cs="宋体"/>
                <w:sz w:val="24"/>
              </w:rPr>
              <w:t>块</w:t>
            </w:r>
          </w:p>
        </w:tc>
        <w:tc>
          <w:tcPr>
            <w:tcW w:w="2127"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eastAsia="宋体" w:cs="宋体"/>
                <w:sz w:val="24"/>
              </w:rPr>
            </w:pPr>
            <w:r>
              <w:rPr>
                <w:rFonts w:ascii="宋体" w:hAnsi="宋体" w:eastAsia="宋体" w:cs="宋体"/>
                <w:sz w:val="24"/>
              </w:rPr>
              <w:t>229745</w:t>
            </w:r>
          </w:p>
        </w:tc>
      </w:tr>
    </w:tbl>
    <w:p>
      <w:pPr>
        <w:widowControl/>
        <w:shd w:val="clear" w:color="auto" w:fill="FFFFFF"/>
        <w:spacing w:line="450" w:lineRule="atLeast"/>
        <w:ind w:firstLine="480" w:firstLineChars="200"/>
        <w:jc w:val="left"/>
        <w:textAlignment w:val="baseline"/>
        <w:rPr>
          <w:rFonts w:hint="eastAsia" w:ascii="宋体" w:hAnsi="宋体" w:eastAsia="宋体" w:cs="宋体"/>
          <w:color w:val="666666"/>
          <w:kern w:val="0"/>
          <w:sz w:val="24"/>
          <w:shd w:val="clear" w:color="auto" w:fill="FFFFFF"/>
        </w:rPr>
      </w:pPr>
    </w:p>
    <w:p>
      <w:pPr>
        <w:widowControl/>
        <w:numPr>
          <w:ilvl w:val="0"/>
          <w:numId w:val="1"/>
        </w:numPr>
        <w:shd w:val="clear" w:color="auto" w:fill="FFFFFF"/>
        <w:spacing w:line="450" w:lineRule="atLeast"/>
        <w:ind w:left="0" w:leftChars="0" w:firstLine="480" w:firstLineChars="200"/>
        <w:jc w:val="left"/>
        <w:textAlignment w:val="baseline"/>
        <w:rPr>
          <w:rFonts w:ascii="宋体" w:hAnsi="宋体" w:eastAsia="宋体" w:cs="宋体"/>
          <w:color w:val="666666"/>
          <w:kern w:val="0"/>
          <w:sz w:val="24"/>
          <w:shd w:val="clear" w:color="auto" w:fill="FFFFFF"/>
        </w:rPr>
      </w:pPr>
      <w:r>
        <w:rPr>
          <w:rFonts w:hint="eastAsia" w:ascii="宋体" w:hAnsi="宋体" w:eastAsia="宋体" w:cs="宋体"/>
          <w:color w:val="666666"/>
          <w:kern w:val="0"/>
          <w:sz w:val="24"/>
          <w:shd w:val="clear" w:color="auto" w:fill="FFFFFF"/>
          <w:lang w:val="en-US" w:eastAsia="zh-CN"/>
        </w:rPr>
        <w:t>报价</w:t>
      </w:r>
      <w:r>
        <w:rPr>
          <w:rFonts w:hint="eastAsia" w:ascii="宋体" w:hAnsi="宋体" w:eastAsia="宋体" w:cs="宋体"/>
          <w:color w:val="666666"/>
          <w:kern w:val="0"/>
          <w:sz w:val="24"/>
          <w:shd w:val="clear" w:color="auto" w:fill="FFFFFF"/>
        </w:rPr>
        <w:t>须知</w:t>
      </w:r>
    </w:p>
    <w:p>
      <w:pPr>
        <w:widowControl/>
        <w:shd w:val="clear" w:color="auto" w:fill="FFFFFF"/>
        <w:spacing w:line="450" w:lineRule="atLeast"/>
        <w:ind w:firstLine="480" w:firstLineChars="200"/>
        <w:jc w:val="left"/>
        <w:textAlignment w:val="baseline"/>
        <w:rPr>
          <w:rFonts w:ascii="宋体" w:hAnsi="宋体" w:eastAsia="宋体" w:cs="宋体"/>
          <w:color w:val="666666"/>
          <w:kern w:val="0"/>
          <w:sz w:val="24"/>
          <w:shd w:val="clear" w:color="auto" w:fill="FFFFFF"/>
        </w:rPr>
      </w:pPr>
      <w:r>
        <w:rPr>
          <w:rFonts w:hint="eastAsia" w:ascii="宋体" w:hAnsi="宋体" w:eastAsia="宋体" w:cs="宋体"/>
          <w:color w:val="666666"/>
          <w:kern w:val="0"/>
          <w:sz w:val="24"/>
          <w:shd w:val="clear" w:color="auto" w:fill="FFFFFF"/>
        </w:rPr>
        <w:t>1</w:t>
      </w:r>
      <w:r>
        <w:rPr>
          <w:rFonts w:hint="eastAsia" w:ascii="宋体" w:hAnsi="宋体" w:eastAsia="宋体" w:cs="宋体"/>
          <w:color w:val="666666"/>
          <w:kern w:val="0"/>
          <w:sz w:val="24"/>
          <w:shd w:val="clear" w:color="auto" w:fill="FFFFFF"/>
          <w:lang w:val="en-US" w:eastAsia="zh-CN"/>
        </w:rPr>
        <w:t>.报价</w:t>
      </w:r>
      <w:r>
        <w:rPr>
          <w:rFonts w:hint="eastAsia" w:ascii="宋体" w:hAnsi="宋体" w:eastAsia="宋体" w:cs="宋体"/>
          <w:color w:val="666666"/>
          <w:kern w:val="0"/>
          <w:sz w:val="24"/>
          <w:shd w:val="clear" w:color="auto" w:fill="FFFFFF"/>
        </w:rPr>
        <w:t>时间:</w:t>
      </w:r>
    </w:p>
    <w:p>
      <w:pPr>
        <w:widowControl/>
        <w:shd w:val="clear" w:color="auto" w:fill="FFFFFF"/>
        <w:spacing w:line="450" w:lineRule="atLeast"/>
        <w:ind w:firstLine="480" w:firstLineChars="200"/>
        <w:jc w:val="left"/>
        <w:textAlignment w:val="baseline"/>
        <w:rPr>
          <w:rFonts w:ascii="宋体" w:hAnsi="宋体" w:eastAsia="宋体" w:cs="宋体"/>
          <w:color w:val="666666"/>
          <w:kern w:val="0"/>
          <w:sz w:val="24"/>
          <w:shd w:val="clear" w:color="auto" w:fill="FFFFFF"/>
        </w:rPr>
      </w:pPr>
      <w:r>
        <w:rPr>
          <w:rFonts w:hint="eastAsia" w:ascii="宋体" w:hAnsi="宋体" w:eastAsia="宋体" w:cs="宋体"/>
          <w:color w:val="666666"/>
          <w:kern w:val="0"/>
          <w:sz w:val="24"/>
          <w:shd w:val="clear" w:color="auto" w:fill="FFFFFF"/>
        </w:rPr>
        <w:t>2</w:t>
      </w:r>
      <w:r>
        <w:rPr>
          <w:rFonts w:hint="eastAsia" w:ascii="宋体" w:hAnsi="宋体" w:eastAsia="宋体" w:cs="宋体"/>
          <w:color w:val="666666"/>
          <w:kern w:val="0"/>
          <w:sz w:val="24"/>
          <w:shd w:val="clear" w:color="auto" w:fill="FFFFFF"/>
          <w:lang w:val="en-US" w:eastAsia="zh-CN"/>
        </w:rPr>
        <w:t>.报价</w:t>
      </w:r>
      <w:r>
        <w:rPr>
          <w:rFonts w:hint="eastAsia" w:ascii="宋体" w:hAnsi="宋体" w:eastAsia="宋体" w:cs="宋体"/>
          <w:color w:val="666666"/>
          <w:kern w:val="0"/>
          <w:sz w:val="24"/>
          <w:shd w:val="clear" w:color="auto" w:fill="FFFFFF"/>
        </w:rPr>
        <w:t>地点：金沙书院项目部</w:t>
      </w:r>
    </w:p>
    <w:p>
      <w:pPr>
        <w:widowControl/>
        <w:numPr>
          <w:ilvl w:val="0"/>
          <w:numId w:val="1"/>
        </w:numPr>
        <w:shd w:val="clear" w:color="auto" w:fill="FFFFFF"/>
        <w:spacing w:line="450" w:lineRule="atLeast"/>
        <w:ind w:left="0" w:leftChars="0" w:firstLine="480" w:firstLineChars="200"/>
        <w:jc w:val="left"/>
        <w:textAlignment w:val="baseline"/>
        <w:rPr>
          <w:rFonts w:ascii="宋体" w:hAnsi="宋体" w:eastAsia="宋体" w:cs="宋体"/>
          <w:color w:val="666666"/>
          <w:kern w:val="0"/>
          <w:sz w:val="24"/>
          <w:shd w:val="clear" w:color="auto" w:fill="FFFFFF"/>
        </w:rPr>
      </w:pPr>
      <w:r>
        <w:rPr>
          <w:rFonts w:hint="eastAsia" w:ascii="宋体" w:hAnsi="宋体" w:eastAsia="宋体" w:cs="宋体"/>
          <w:color w:val="666666"/>
          <w:kern w:val="0"/>
          <w:sz w:val="24"/>
          <w:shd w:val="clear" w:color="auto" w:fill="FFFFFF"/>
        </w:rPr>
        <w:t>联系方式</w:t>
      </w:r>
    </w:p>
    <w:p>
      <w:pPr>
        <w:pStyle w:val="5"/>
        <w:widowControl/>
        <w:shd w:val="clear" w:color="auto" w:fill="FFFFFF"/>
        <w:spacing w:beforeAutospacing="0" w:afterAutospacing="0" w:line="450" w:lineRule="atLeast"/>
        <w:ind w:firstLine="480"/>
        <w:textAlignment w:val="baseline"/>
        <w:rPr>
          <w:rFonts w:hint="eastAsia" w:ascii="宋体" w:hAnsi="宋体" w:eastAsia="宋体" w:cs="宋体"/>
          <w:color w:val="666666"/>
          <w:shd w:val="clear" w:color="auto" w:fill="FFFFFF"/>
        </w:rPr>
      </w:pPr>
      <w:r>
        <w:rPr>
          <w:rFonts w:hint="eastAsia" w:ascii="宋体" w:hAnsi="宋体" w:eastAsia="宋体" w:cs="宋体"/>
          <w:color w:val="666666"/>
          <w:shd w:val="clear" w:color="auto" w:fill="FFFFFF"/>
        </w:rPr>
        <w:t>地址：金沙书院项目部</w:t>
      </w:r>
    </w:p>
    <w:p>
      <w:pPr>
        <w:pStyle w:val="5"/>
        <w:widowControl/>
        <w:shd w:val="clear" w:color="auto" w:fill="FFFFFF"/>
        <w:spacing w:beforeAutospacing="0" w:afterAutospacing="0" w:line="450" w:lineRule="atLeast"/>
        <w:ind w:firstLine="480"/>
        <w:textAlignment w:val="baseline"/>
        <w:rPr>
          <w:rFonts w:hint="eastAsia" w:ascii="宋体" w:hAnsi="宋体" w:eastAsia="宋体" w:cs="宋体"/>
          <w:color w:val="666666"/>
          <w:shd w:val="clear" w:color="auto" w:fill="FFFFFF"/>
        </w:rPr>
      </w:pPr>
      <w:r>
        <w:rPr>
          <w:rFonts w:hint="eastAsia" w:ascii="宋体" w:hAnsi="宋体" w:eastAsia="宋体" w:cs="宋体"/>
          <w:color w:val="666666"/>
          <w:shd w:val="clear" w:color="auto" w:fill="FFFFFF"/>
        </w:rPr>
        <w:t>电子邮箱:302535289@qq.com</w:t>
      </w:r>
    </w:p>
    <w:p>
      <w:pPr>
        <w:pStyle w:val="5"/>
        <w:widowControl/>
        <w:shd w:val="clear" w:color="auto" w:fill="FFFFFF"/>
        <w:spacing w:beforeAutospacing="0" w:afterAutospacing="0" w:line="450" w:lineRule="atLeast"/>
        <w:ind w:firstLine="480"/>
        <w:textAlignment w:val="baseline"/>
        <w:rPr>
          <w:rFonts w:hint="default" w:ascii="宋体" w:hAnsi="宋体" w:eastAsia="宋体" w:cs="宋体"/>
          <w:color w:val="666666"/>
          <w:shd w:val="clear" w:color="auto" w:fill="FFFFFF"/>
          <w:lang w:val="en-US" w:eastAsia="zh-CN"/>
        </w:rPr>
      </w:pPr>
      <w:r>
        <w:rPr>
          <w:rFonts w:hint="eastAsia" w:ascii="宋体" w:hAnsi="宋体" w:eastAsia="宋体" w:cs="宋体"/>
          <w:color w:val="666666"/>
          <w:shd w:val="clear" w:color="auto" w:fill="FFFFFF"/>
        </w:rPr>
        <w:t>电话：15868872356</w:t>
      </w:r>
    </w:p>
    <w:p>
      <w:pPr>
        <w:pStyle w:val="5"/>
        <w:widowControl/>
        <w:shd w:val="clear" w:color="auto" w:fill="FFFFFF"/>
        <w:spacing w:beforeAutospacing="0" w:afterAutospacing="0" w:line="450" w:lineRule="atLeast"/>
        <w:ind w:firstLine="480" w:firstLineChars="200"/>
        <w:textAlignment w:val="baseline"/>
      </w:pPr>
      <w:r>
        <w:rPr>
          <w:rFonts w:hint="eastAsia" w:ascii="宋体" w:hAnsi="宋体" w:eastAsia="宋体" w:cs="宋体"/>
          <w:color w:val="666666"/>
          <w:shd w:val="clear" w:color="auto" w:fill="FFFFFF"/>
        </w:rPr>
        <w:t>联系人：吴</w:t>
      </w:r>
      <w:r>
        <w:rPr>
          <w:rFonts w:hint="eastAsia" w:ascii="宋体" w:hAnsi="宋体" w:eastAsia="宋体" w:cs="宋体"/>
          <w:color w:val="666666"/>
          <w:shd w:val="clear" w:color="auto" w:fill="FFFFFF"/>
          <w:lang w:val="en-US" w:eastAsia="zh-CN"/>
        </w:rPr>
        <w:t>工</w:t>
      </w:r>
      <w:r>
        <w:rPr>
          <w:rFonts w:hint="eastAsia" w:ascii="宋体" w:hAnsi="宋体" w:eastAsia="宋体" w:cs="宋体"/>
          <w:color w:val="666666"/>
          <w:shd w:val="clear" w:color="auto" w:fill="FFFFFF"/>
          <w:lang w:eastAsia="zh-CN"/>
        </w:rPr>
        <w:t>、</w:t>
      </w:r>
      <w:r>
        <w:rPr>
          <w:rFonts w:hint="eastAsia" w:ascii="宋体" w:hAnsi="宋体" w:eastAsia="宋体" w:cs="宋体"/>
          <w:color w:val="666666"/>
          <w:shd w:val="clear" w:color="auto" w:fill="FFFFFF"/>
          <w:lang w:val="en-US" w:eastAsia="zh-CN"/>
        </w:rPr>
        <w:t>郑工</w:t>
      </w:r>
      <w:bookmarkStart w:id="0" w:name="_GoBack"/>
      <w:bookmarkEnd w:id="0"/>
    </w:p>
    <w:p>
      <w:pPr>
        <w:pStyle w:val="5"/>
        <w:widowControl/>
        <w:spacing w:before="75" w:beforeAutospacing="0" w:after="75" w:afterAutospacing="0"/>
        <w:jc w:val="center"/>
        <w:rPr>
          <w:rStyle w:val="8"/>
          <w:rFonts w:hint="eastAsia" w:ascii="宋体" w:hAnsi="宋体" w:eastAsia="宋体" w:cs="宋体"/>
          <w:sz w:val="31"/>
          <w:szCs w:val="31"/>
        </w:rPr>
      </w:pPr>
    </w:p>
    <w:p>
      <w:pPr>
        <w:pStyle w:val="5"/>
        <w:widowControl/>
        <w:spacing w:before="75" w:beforeAutospacing="0" w:after="75" w:afterAutospacing="0"/>
        <w:jc w:val="center"/>
        <w:rPr>
          <w:rStyle w:val="8"/>
          <w:rFonts w:hint="eastAsia" w:ascii="宋体" w:hAnsi="宋体" w:eastAsia="宋体" w:cs="宋体"/>
          <w:sz w:val="31"/>
          <w:szCs w:val="31"/>
        </w:rPr>
      </w:pPr>
    </w:p>
    <w:p>
      <w:pPr>
        <w:pStyle w:val="5"/>
        <w:widowControl/>
        <w:spacing w:before="75" w:beforeAutospacing="0" w:after="75" w:afterAutospacing="0"/>
        <w:jc w:val="center"/>
        <w:rPr>
          <w:rStyle w:val="8"/>
          <w:rFonts w:hint="eastAsia" w:ascii="宋体" w:hAnsi="宋体" w:eastAsia="宋体" w:cs="宋体"/>
          <w:sz w:val="31"/>
          <w:szCs w:val="31"/>
        </w:rPr>
      </w:pPr>
    </w:p>
    <w:p>
      <w:pPr>
        <w:pStyle w:val="5"/>
        <w:widowControl/>
        <w:spacing w:before="75" w:beforeAutospacing="0" w:after="75" w:afterAutospacing="0"/>
        <w:jc w:val="center"/>
        <w:rPr>
          <w:rStyle w:val="8"/>
          <w:rFonts w:hint="eastAsia" w:ascii="宋体" w:hAnsi="宋体" w:eastAsia="宋体" w:cs="宋体"/>
          <w:sz w:val="31"/>
          <w:szCs w:val="31"/>
        </w:rPr>
      </w:pPr>
    </w:p>
    <w:p>
      <w:pPr>
        <w:pStyle w:val="5"/>
        <w:widowControl/>
        <w:spacing w:before="75" w:beforeAutospacing="0" w:after="75" w:afterAutospacing="0"/>
        <w:jc w:val="center"/>
        <w:rPr>
          <w:rStyle w:val="8"/>
          <w:rFonts w:hint="eastAsia" w:ascii="宋体" w:hAnsi="宋体" w:eastAsia="宋体" w:cs="宋体"/>
          <w:sz w:val="31"/>
          <w:szCs w:val="31"/>
        </w:rPr>
      </w:pPr>
    </w:p>
    <w:p/>
    <w:p/>
    <w:p/>
    <w:p/>
    <w:p/>
    <w:p/>
    <w:p/>
    <w:p/>
    <w:p/>
    <w:p/>
    <w:p/>
    <w:p/>
    <w:p/>
    <w:p>
      <w:pPr>
        <w:rPr>
          <w:rFonts w:hint="eastAsia"/>
          <w:sz w:val="36"/>
          <w:szCs w:val="36"/>
          <w:lang w:val="en-US" w:eastAsia="zh-CN"/>
        </w:rPr>
      </w:pPr>
      <w:r>
        <w:rPr>
          <w:rFonts w:hint="eastAsia"/>
          <w:sz w:val="36"/>
          <w:szCs w:val="36"/>
          <w:lang w:val="en-US" w:eastAsia="zh-CN"/>
        </w:rPr>
        <w:t>样品附图：</w:t>
      </w:r>
    </w:p>
    <w:p>
      <w:pPr>
        <w:rPr>
          <w:rFonts w:hint="default"/>
          <w:sz w:val="36"/>
          <w:szCs w:val="36"/>
          <w:lang w:val="en-US" w:eastAsia="zh-CN"/>
        </w:rPr>
      </w:pPr>
    </w:p>
    <w:p>
      <w:r>
        <w:drawing>
          <wp:inline distT="0" distB="0" distL="114300" distR="114300">
            <wp:extent cx="4176395" cy="3352800"/>
            <wp:effectExtent l="0" t="0" r="146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176395" cy="3352800"/>
                    </a:xfrm>
                    <a:prstGeom prst="rect">
                      <a:avLst/>
                    </a:prstGeom>
                    <a:noFill/>
                    <a:ln>
                      <a:noFill/>
                    </a:ln>
                  </pic:spPr>
                </pic:pic>
              </a:graphicData>
            </a:graphic>
          </wp:inline>
        </w:drawing>
      </w:r>
    </w:p>
    <w:p>
      <w:r>
        <w:rPr>
          <w:rFonts w:hint="eastAsia" w:ascii="宋体" w:hAnsi="宋体" w:eastAsia="宋体" w:cs="宋体"/>
          <w:sz w:val="28"/>
          <w:szCs w:val="28"/>
          <w:vertAlign w:val="baseline"/>
          <w:lang w:val="en-US" w:eastAsia="zh-CN"/>
        </w:rPr>
        <w:drawing>
          <wp:inline distT="0" distB="0" distL="114300" distR="114300">
            <wp:extent cx="4178935" cy="2835910"/>
            <wp:effectExtent l="0" t="0" r="12065" b="2540"/>
            <wp:docPr id="2" name="图片 1" descr="16492408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649240897(1)"/>
                    <pic:cNvPicPr>
                      <a:picLocks noChangeAspect="1"/>
                    </pic:cNvPicPr>
                  </pic:nvPicPr>
                  <pic:blipFill>
                    <a:blip r:embed="rId5"/>
                    <a:stretch>
                      <a:fillRect/>
                    </a:stretch>
                  </pic:blipFill>
                  <pic:spPr>
                    <a:xfrm>
                      <a:off x="0" y="0"/>
                      <a:ext cx="4178935" cy="283591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3F4EA"/>
    <w:multiLevelType w:val="singleLevel"/>
    <w:tmpl w:val="2DD3F4E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97173"/>
    <w:rsid w:val="000028DC"/>
    <w:rsid w:val="000A1E97"/>
    <w:rsid w:val="000A2E64"/>
    <w:rsid w:val="00117427"/>
    <w:rsid w:val="0018094E"/>
    <w:rsid w:val="00197173"/>
    <w:rsid w:val="001B5637"/>
    <w:rsid w:val="001B7A68"/>
    <w:rsid w:val="001D2DDA"/>
    <w:rsid w:val="001D581E"/>
    <w:rsid w:val="002463EC"/>
    <w:rsid w:val="00353A21"/>
    <w:rsid w:val="00397AF0"/>
    <w:rsid w:val="00424775"/>
    <w:rsid w:val="0046607E"/>
    <w:rsid w:val="004A4877"/>
    <w:rsid w:val="005F5B04"/>
    <w:rsid w:val="0062723F"/>
    <w:rsid w:val="006A43AA"/>
    <w:rsid w:val="007662BF"/>
    <w:rsid w:val="008574E9"/>
    <w:rsid w:val="00860DF9"/>
    <w:rsid w:val="008904CA"/>
    <w:rsid w:val="008D72BA"/>
    <w:rsid w:val="0095538B"/>
    <w:rsid w:val="00A77264"/>
    <w:rsid w:val="00AB4DD5"/>
    <w:rsid w:val="00AC30F7"/>
    <w:rsid w:val="00B857A3"/>
    <w:rsid w:val="00BF568E"/>
    <w:rsid w:val="00C3503D"/>
    <w:rsid w:val="00CD58A7"/>
    <w:rsid w:val="00D24E72"/>
    <w:rsid w:val="00D7279A"/>
    <w:rsid w:val="00D97626"/>
    <w:rsid w:val="00DF3211"/>
    <w:rsid w:val="00E1476E"/>
    <w:rsid w:val="00E840DD"/>
    <w:rsid w:val="00E9462F"/>
    <w:rsid w:val="00EB09BD"/>
    <w:rsid w:val="00ED370D"/>
    <w:rsid w:val="00F4117A"/>
    <w:rsid w:val="00F43FE1"/>
    <w:rsid w:val="00F57C97"/>
    <w:rsid w:val="00F905D1"/>
    <w:rsid w:val="00FB3ECA"/>
    <w:rsid w:val="00FC6471"/>
    <w:rsid w:val="00FD71E4"/>
    <w:rsid w:val="00FD7F0A"/>
    <w:rsid w:val="013C4618"/>
    <w:rsid w:val="034715EA"/>
    <w:rsid w:val="039248EA"/>
    <w:rsid w:val="05303368"/>
    <w:rsid w:val="06B331CE"/>
    <w:rsid w:val="07E6250D"/>
    <w:rsid w:val="0A4778B1"/>
    <w:rsid w:val="0A5B7E05"/>
    <w:rsid w:val="0ABB2A15"/>
    <w:rsid w:val="0AD754D6"/>
    <w:rsid w:val="0B602B0D"/>
    <w:rsid w:val="0C767798"/>
    <w:rsid w:val="0C8B0614"/>
    <w:rsid w:val="0C92128D"/>
    <w:rsid w:val="0CB90E13"/>
    <w:rsid w:val="0D6208CB"/>
    <w:rsid w:val="0F1B746C"/>
    <w:rsid w:val="0F566DED"/>
    <w:rsid w:val="10B93D1B"/>
    <w:rsid w:val="12045226"/>
    <w:rsid w:val="124F0B74"/>
    <w:rsid w:val="14FE7D0A"/>
    <w:rsid w:val="15237771"/>
    <w:rsid w:val="1785535B"/>
    <w:rsid w:val="18DD3499"/>
    <w:rsid w:val="19C54363"/>
    <w:rsid w:val="1BF5598D"/>
    <w:rsid w:val="1E7459AE"/>
    <w:rsid w:val="207E75AD"/>
    <w:rsid w:val="21477232"/>
    <w:rsid w:val="23124EF1"/>
    <w:rsid w:val="2418246B"/>
    <w:rsid w:val="24AF2DCF"/>
    <w:rsid w:val="262F241A"/>
    <w:rsid w:val="2A334EC2"/>
    <w:rsid w:val="2BB372DC"/>
    <w:rsid w:val="2BF85C40"/>
    <w:rsid w:val="2D890313"/>
    <w:rsid w:val="2FE671C0"/>
    <w:rsid w:val="315E3BB3"/>
    <w:rsid w:val="32700042"/>
    <w:rsid w:val="331454D7"/>
    <w:rsid w:val="33263B46"/>
    <w:rsid w:val="35455028"/>
    <w:rsid w:val="357E0CC8"/>
    <w:rsid w:val="35CD1307"/>
    <w:rsid w:val="362C0724"/>
    <w:rsid w:val="363640A7"/>
    <w:rsid w:val="368045CB"/>
    <w:rsid w:val="3769735A"/>
    <w:rsid w:val="38752F40"/>
    <w:rsid w:val="3A3524B3"/>
    <w:rsid w:val="3C30117D"/>
    <w:rsid w:val="3E6130AD"/>
    <w:rsid w:val="40B86A41"/>
    <w:rsid w:val="416B7E54"/>
    <w:rsid w:val="41D72801"/>
    <w:rsid w:val="43F65ECD"/>
    <w:rsid w:val="44133505"/>
    <w:rsid w:val="45120858"/>
    <w:rsid w:val="45240818"/>
    <w:rsid w:val="45533477"/>
    <w:rsid w:val="464E7B86"/>
    <w:rsid w:val="468965C0"/>
    <w:rsid w:val="472114B3"/>
    <w:rsid w:val="4BA12A92"/>
    <w:rsid w:val="4E0538DC"/>
    <w:rsid w:val="4E433241"/>
    <w:rsid w:val="4E791BD4"/>
    <w:rsid w:val="50B3544B"/>
    <w:rsid w:val="52C50C70"/>
    <w:rsid w:val="543C792C"/>
    <w:rsid w:val="54D23DEC"/>
    <w:rsid w:val="54E150C0"/>
    <w:rsid w:val="567E6878"/>
    <w:rsid w:val="57AB40FB"/>
    <w:rsid w:val="5A443DD8"/>
    <w:rsid w:val="5C1A66AF"/>
    <w:rsid w:val="5E7276A5"/>
    <w:rsid w:val="61A30FEA"/>
    <w:rsid w:val="66386BAB"/>
    <w:rsid w:val="66F75934"/>
    <w:rsid w:val="6810344F"/>
    <w:rsid w:val="6A6B3AA1"/>
    <w:rsid w:val="6B9E519A"/>
    <w:rsid w:val="6E2B3477"/>
    <w:rsid w:val="6E9543B1"/>
    <w:rsid w:val="6F2F65B3"/>
    <w:rsid w:val="715E6920"/>
    <w:rsid w:val="72257644"/>
    <w:rsid w:val="73E84F83"/>
    <w:rsid w:val="748C1253"/>
    <w:rsid w:val="78762B5D"/>
    <w:rsid w:val="78AE5097"/>
    <w:rsid w:val="78BA7800"/>
    <w:rsid w:val="78F9553C"/>
    <w:rsid w:val="79187435"/>
    <w:rsid w:val="79D5009E"/>
    <w:rsid w:val="7AC5601E"/>
    <w:rsid w:val="7C8432F1"/>
    <w:rsid w:val="7CB84C4A"/>
    <w:rsid w:val="7F8C1E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686</Words>
  <Characters>836</Characters>
  <Lines>27</Lines>
  <Paragraphs>7</Paragraphs>
  <TotalTime>2</TotalTime>
  <ScaleCrop>false</ScaleCrop>
  <LinksUpToDate>false</LinksUpToDate>
  <CharactersWithSpaces>843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2022-02-28T09:58:00Z</dcterms:created>
  <dc:creator>Administrator</dc:creator>
  <cp:lastModifiedBy>吴声丹</cp:lastModifiedBy>
  <cp:lastPrinted>2022-04-06T11:23:00Z</cp:lastPrinted>
  <dcterms:modified xsi:type="dcterms:W3CDTF">2022-04-08T03:53:05Z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50057B60852A452687F90D69730856CE</vt:lpwstr>
  </property>
</Properties>
</file>