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年海沧区社会组织申请发展激励资金情况汇总表</w:t>
      </w:r>
    </w:p>
    <w:bookmarkEnd w:id="0"/>
    <w:tbl>
      <w:tblPr>
        <w:tblStyle w:val="2"/>
        <w:tblW w:w="0" w:type="auto"/>
        <w:tblInd w:w="-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37"/>
        <w:gridCol w:w="5850"/>
        <w:gridCol w:w="2338"/>
        <w:gridCol w:w="1987"/>
        <w:gridCol w:w="3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2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序号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申请单位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注册登记时间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申请金额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（单位：万）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厦门市海沧区新安小学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2007年3月9日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3A等级升级4A等级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厦门市海沧区慈善会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2006年5月15日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4A等级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厦门市海沧育斌学校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2002年12月6日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4A等级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厦门市海沧区海峡城乡发展基金会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2019年6月5日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厦门市海沧区未来橙堡嘉裕幼儿园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2010年5月20日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厦门市海沧区小海星特殊儿童服务中心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2018年8月21日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厦门市海沧区茁苗幼儿园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2012年12月10日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厦门市海沧区金贝贝幼儿园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2011年10月28日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厦门市海沧区商贸企业协会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2015年6月9日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厦门市海沧区祥鹭幼儿园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2005年5月23日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厦门市海沧区新星幼儿园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2005年5月23日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厦门市海沧区体育舞蹈运动协会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2012年7月3日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厦门市海沧区天天乐幼儿园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2011年11月8日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厦门市海沧区海湾幼儿园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2011年11月9日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厦门市海沧区新阳阳光幼儿园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2019年4月24日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厦门市海沧区两岸阳光故事家族推广中心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2015年4月29日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厦门市海沧区散打协会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2018年12月10日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0.5</w:t>
            </w:r>
          </w:p>
        </w:tc>
        <w:tc>
          <w:tcPr>
            <w:tcW w:w="3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3A等级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4207C"/>
    <w:rsid w:val="7114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2022-06-13T02:12:00Z</dcterms:created>
  <dc:creator>海沧区人民政府（外网）</dc:creator>
  <cp:lastModifiedBy>海沧区人民政府（外网）</cp:lastModifiedBy>
  <dcterms:modified xsi:type="dcterms:W3CDTF">2022-06-13T02:12:39Z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63A9DF44AB324927A60061DB7FD46364</vt:lpwstr>
  </property>
</Properties>
</file>