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2022年海沧区</w:t>
      </w:r>
      <w:r>
        <w:rPr>
          <w:rFonts w:hint="eastAsia" w:ascii="方正小标宋简体" w:hAnsi="方正小标宋简体" w:eastAsia="方正小标宋简体" w:cs="方正小标宋简体"/>
          <w:sz w:val="44"/>
          <w:szCs w:val="44"/>
          <w:lang w:eastAsia="zh-CN"/>
        </w:rPr>
        <w:t>设施农业项目台账信息的公示</w:t>
      </w:r>
    </w:p>
    <w:p>
      <w:pPr>
        <w:jc w:val="both"/>
        <w:rPr>
          <w:rFonts w:hint="eastAsia" w:ascii="仿宋_GB2312" w:hAnsi="仿宋_GB2312" w:eastAsia="仿宋_GB2312" w:cs="仿宋_GB2312"/>
          <w:sz w:val="44"/>
          <w:szCs w:val="44"/>
          <w:lang w:eastAsia="zh-CN"/>
        </w:rPr>
      </w:pPr>
    </w:p>
    <w:p>
      <w:pPr>
        <w:ind w:firstLine="640" w:firstLineChars="200"/>
        <w:jc w:val="both"/>
        <w:rPr>
          <w:rFonts w:hint="eastAsia" w:ascii="仿宋_GB2312" w:hAnsi="Times New Roman" w:eastAsia="仿宋_GB2312" w:cs="仿宋_GB2312"/>
          <w:sz w:val="32"/>
          <w:szCs w:val="32"/>
          <w:lang w:val="en-US" w:eastAsia="zh-CN"/>
        </w:rPr>
      </w:pPr>
      <w:r>
        <w:rPr>
          <w:rFonts w:hint="eastAsia" w:ascii="仿宋_GB2312" w:hAnsi="仿宋_GB2312" w:cs="仿宋_GB2312"/>
          <w:sz w:val="32"/>
          <w:szCs w:val="32"/>
          <w:lang w:eastAsia="zh-CN"/>
        </w:rPr>
        <w:t>为</w:t>
      </w:r>
      <w:r>
        <w:rPr>
          <w:rFonts w:hint="eastAsia" w:ascii="仿宋_GB2312" w:hAnsi="仿宋_GB2312" w:eastAsia="仿宋_GB2312" w:cs="仿宋_GB2312"/>
          <w:b w:val="0"/>
          <w:bCs w:val="0"/>
          <w:sz w:val="32"/>
          <w:szCs w:val="32"/>
          <w:lang w:val="en-US" w:eastAsia="zh-CN"/>
        </w:rPr>
        <w:t>持续强化日常监督</w:t>
      </w:r>
      <w:r>
        <w:rPr>
          <w:rFonts w:hint="eastAsia" w:ascii="仿宋_GB2312" w:hAnsi="仿宋_GB2312" w:cs="仿宋_GB2312"/>
          <w:b w:val="0"/>
          <w:bCs w:val="0"/>
          <w:sz w:val="32"/>
          <w:szCs w:val="32"/>
          <w:lang w:val="en-US" w:eastAsia="zh-CN"/>
        </w:rPr>
        <w:t>，落实长效监管机制，现将厦门市海沧区寅午戌养殖场等14个设施农业项目台账信息进行公开。如有发现变相扩大用地规模、改变农业性质和农业用途行</w:t>
      </w:r>
      <w:r>
        <w:rPr>
          <w:rFonts w:hint="eastAsia" w:ascii="仿宋_GB2312" w:hAnsi="Times New Roman" w:eastAsia="仿宋_GB2312" w:cs="仿宋_GB2312"/>
          <w:sz w:val="32"/>
          <w:szCs w:val="32"/>
          <w:lang w:val="en-US" w:eastAsia="zh-CN"/>
        </w:rPr>
        <w:t>为，向海沧区农业农村局或厦门市自然资源和规划局海沧分局反映，联系电话：0592-6589325,0592-605</w:t>
      </w:r>
      <w:r>
        <w:rPr>
          <w:rFonts w:hint="eastAsia" w:ascii="仿宋_GB2312" w:cs="仿宋_GB2312"/>
          <w:sz w:val="32"/>
          <w:szCs w:val="32"/>
          <w:lang w:val="en-US" w:eastAsia="zh-CN"/>
        </w:rPr>
        <w:t>8669</w:t>
      </w:r>
      <w:r>
        <w:rPr>
          <w:rFonts w:hint="eastAsia" w:ascii="仿宋_GB2312" w:hAnsi="Times New Roman" w:eastAsia="仿宋_GB2312" w:cs="仿宋_GB2312"/>
          <w:sz w:val="32"/>
          <w:szCs w:val="32"/>
          <w:lang w:val="en-US" w:eastAsia="zh-CN"/>
        </w:rPr>
        <w:t>。</w:t>
      </w:r>
    </w:p>
    <w:p>
      <w:pPr>
        <w:ind w:firstLine="640" w:firstLineChars="200"/>
        <w:jc w:val="both"/>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特此公</w:t>
      </w:r>
      <w:r>
        <w:rPr>
          <w:rFonts w:hint="eastAsia" w:ascii="仿宋_GB2312" w:cs="仿宋_GB2312"/>
          <w:sz w:val="32"/>
          <w:szCs w:val="32"/>
          <w:lang w:val="en-US" w:eastAsia="zh-CN"/>
        </w:rPr>
        <w:t>示</w:t>
      </w:r>
      <w:r>
        <w:rPr>
          <w:rFonts w:hint="eastAsia" w:ascii="仿宋_GB2312" w:hAnsi="Times New Roman" w:eastAsia="仿宋_GB2312" w:cs="仿宋_GB2312"/>
          <w:sz w:val="32"/>
          <w:szCs w:val="32"/>
          <w:lang w:val="en-US" w:eastAsia="zh-CN"/>
        </w:rPr>
        <w:t>。</w:t>
      </w:r>
    </w:p>
    <w:p>
      <w:pPr>
        <w:ind w:firstLine="640" w:firstLineChars="200"/>
        <w:jc w:val="both"/>
        <w:rPr>
          <w:rFonts w:hint="eastAsia" w:ascii="仿宋_GB2312" w:hAnsi="Times New Roman" w:eastAsia="仿宋_GB2312" w:cs="仿宋_GB2312"/>
          <w:sz w:val="32"/>
          <w:szCs w:val="32"/>
          <w:lang w:val="en-US" w:eastAsia="zh-CN"/>
        </w:rPr>
      </w:pPr>
    </w:p>
    <w:p>
      <w:pPr>
        <w:ind w:firstLine="640" w:firstLineChars="200"/>
        <w:jc w:val="both"/>
        <w:rPr>
          <w:rFonts w:hint="eastAsia" w:ascii="仿宋_GB2312" w:hAnsi="Times New Roman" w:eastAsia="仿宋_GB2312" w:cs="仿宋_GB2312"/>
          <w:sz w:val="32"/>
          <w:szCs w:val="32"/>
          <w:lang w:val="en-US" w:eastAsia="zh-CN"/>
        </w:rPr>
      </w:pPr>
    </w:p>
    <w:p>
      <w:pPr>
        <w:pStyle w:val="6"/>
        <w:numPr>
          <w:ilvl w:val="0"/>
          <w:numId w:val="0"/>
        </w:numPr>
        <w:spacing w:line="580" w:lineRule="exact"/>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海沧区“大棚房”问题专项清理整治</w:t>
      </w:r>
    </w:p>
    <w:p>
      <w:pPr>
        <w:pStyle w:val="6"/>
        <w:numPr>
          <w:ilvl w:val="0"/>
          <w:numId w:val="0"/>
        </w:numPr>
        <w:spacing w:line="580" w:lineRule="exact"/>
        <w:ind w:firstLine="640" w:firstLineChars="200"/>
        <w:jc w:val="center"/>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行动“回头看”领导小组办公室</w:t>
      </w:r>
    </w:p>
    <w:p>
      <w:pPr>
        <w:pStyle w:val="6"/>
        <w:numPr>
          <w:ilvl w:val="0"/>
          <w:numId w:val="0"/>
        </w:numPr>
        <w:spacing w:line="58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 xml:space="preserve">                2022年11月23</w:t>
      </w:r>
      <w:bookmarkStart w:id="0" w:name="_GoBack"/>
      <w:bookmarkEnd w:id="0"/>
      <w:r>
        <w:rPr>
          <w:rFonts w:hint="eastAsia" w:ascii="仿宋_GB2312" w:hAnsi="仿宋_GB2312" w:eastAsia="仿宋_GB2312" w:cs="仿宋_GB2312"/>
          <w:sz w:val="32"/>
          <w:szCs w:val="32"/>
          <w:u w:val="none"/>
          <w:lang w:val="en-US" w:eastAsia="zh-CN"/>
        </w:rPr>
        <w:t>日</w:t>
      </w:r>
    </w:p>
    <w:p>
      <w:pPr>
        <w:ind w:firstLine="640" w:firstLineChars="200"/>
        <w:jc w:val="both"/>
        <w:rPr>
          <w:rFonts w:hint="default" w:ascii="仿宋_GB2312" w:hAnsi="Times New Roman" w:eastAsia="仿宋_GB2312" w:cs="仿宋_GB2312"/>
          <w:sz w:val="32"/>
          <w:szCs w:val="32"/>
          <w:lang w:val="en-US" w:eastAsia="zh-CN"/>
        </w:rPr>
      </w:pPr>
    </w:p>
    <w:p/>
    <w:p>
      <w:pPr>
        <w:pStyle w:val="2"/>
      </w:pPr>
    </w:p>
    <w:p>
      <w:pPr>
        <w:pStyle w:val="3"/>
      </w:pPr>
    </w:p>
    <w:p/>
    <w:p>
      <w:pPr>
        <w:pStyle w:val="2"/>
      </w:pPr>
    </w:p>
    <w:p>
      <w:pPr>
        <w:pStyle w:val="3"/>
      </w:pPr>
    </w:p>
    <w:p/>
    <w:p>
      <w:pPr>
        <w:pStyle w:val="2"/>
      </w:pPr>
    </w:p>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填报单位：厦门市海沧区寅午戌养殖场     联系人及电话：许玉红13799788899</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海沧街道上瑶水产养殖池设计项目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厦门市海沧区寅午戌养殖场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许玉红、13799788899、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杨来荫、许玉红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经营权出租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海沧街道古楼农场上瑶社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东至：林辉发地，西至：杨水平地，南至：林清木地，北至：上瑶社村路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665</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水产养殖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2018年12月10日至2028年11月9日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占用永久基本农田面积（㎡）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见地块租赁合同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2018年12月10日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2022.11.8，农业、街道及相关村居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pStyle w:val="3"/>
      </w:pPr>
    </w:p>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填报单位：厦门深川水产品贸易有限公司   联系人及电话：曹正贤18559297144</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水产孵化育苗、养殖项目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厦门深川水产品贸易有限公司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曹正贤、18559297144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林素白、曹正贤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经营权出租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海沧街道古楼农场古楼社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东至：围墙，西至：围墙，南至：围墙，北至：围墙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1592</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水产孵化育苗、养殖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2018年8月1日至2023年7月31日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占用永久基本农田面积（㎡）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见地块租赁合同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2019年6月10日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2022.11.8，农业、街道及相关村居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pStyle w:val="3"/>
      </w:pPr>
    </w:p>
    <w:p>
      <w:pPr>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br w:type="page"/>
      </w: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填报单位：厦门碧鑫农业科技有限公司     联系人及电话：张清德13600967772</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厦门碧鑫农业科技现代农业设施项目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厦门碧鑫农业科技有限公司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张清德、13600967772东埔社区西区1号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厦门市海沧区东孚街道东埔社区居民委员会、厦门碧鑫农业科技有限公司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23606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东埔社区5组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22425</w:t>
            </w:r>
          </w:p>
        </w:tc>
        <w:tc>
          <w:tcPr>
            <w:tcW w:w="2925" w:type="dxa"/>
            <w:vAlign w:val="center"/>
          </w:tcPr>
          <w:p>
            <w:pPr>
              <w:autoSpaceDN w:val="0"/>
              <w:jc w:val="center"/>
              <w:textAlignment w:val="center"/>
              <w:rPr>
                <w:rFonts w:hint="default" w:ascii="仿宋" w:hAnsi="仿宋" w:eastAsia="仿宋" w:cs="仿宋"/>
                <w:sz w:val="24"/>
                <w:szCs w:val="24"/>
                <w:shd w:val="clear" w:color="auto" w:fill="auto"/>
                <w:lang w:val="en-US" w:eastAsia="zh-CN"/>
              </w:rPr>
            </w:pPr>
            <w:r>
              <w:rPr>
                <w:rFonts w:hint="eastAsia" w:ascii="宋体" w:hAnsi="宋体" w:eastAsia="宋体"/>
                <w:b w:val="0"/>
                <w:i w:val="0"/>
                <w:color w:val="000000"/>
                <w:sz w:val="20"/>
                <w:u w:val="none"/>
                <w:lang w:val="en-US" w:eastAsia="zh-CN"/>
              </w:rPr>
              <w:t>1181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蔬菜、花卉种植培育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大棚温室控制管理、检验检疫室（钢架结构）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2012年9月1日至2062年8月31日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15215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2018年9月12日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2022.11.3，农业、街道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rPr>
          <w:rFonts w:hint="eastAsia" w:ascii="方正小标宋简体" w:hAnsi="方正小标宋简体" w:eastAsia="方正小标宋简体" w:cs="方正小标宋简体"/>
          <w:sz w:val="36"/>
          <w:szCs w:val="36"/>
          <w:shd w:val="clear" w:color="auto" w:fill="auto"/>
          <w:lang w:val="en-US" w:eastAsia="zh-CN"/>
        </w:rPr>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填报单位：厦门碧鑫农业科技有限公司     联系人及电话：张清德13600967772</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厦门碧鑫农业科技有限公司地块二设施农业项目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厦门碧鑫农业科技有限公司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张清德、13600967772东埔社区西区1号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厦门市海沧区东孚街道东埔社区居民委员会、厦门碧鑫农业科技有限公司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东埔社区5组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1018</w:t>
            </w:r>
          </w:p>
        </w:tc>
        <w:tc>
          <w:tcPr>
            <w:tcW w:w="2925" w:type="dxa"/>
            <w:vAlign w:val="center"/>
          </w:tcPr>
          <w:p>
            <w:pPr>
              <w:autoSpaceDN w:val="0"/>
              <w:jc w:val="center"/>
              <w:textAlignment w:val="center"/>
              <w:rPr>
                <w:rFonts w:hint="eastAsia" w:ascii="仿宋" w:hAnsi="仿宋" w:eastAsia="仿宋" w:cs="仿宋"/>
                <w:sz w:val="24"/>
                <w:szCs w:val="24"/>
                <w:shd w:val="clear" w:color="auto" w:fill="auto"/>
                <w:lang w:val="en-US" w:eastAsia="zh-CN"/>
              </w:rPr>
            </w:pPr>
            <w:r>
              <w:rPr>
                <w:rFonts w:hint="default" w:ascii="宋体" w:hAnsi="宋体" w:eastAsia="宋体"/>
                <w:b w:val="0"/>
                <w:i w:val="0"/>
                <w:color w:val="000000"/>
                <w:sz w:val="20"/>
                <w:u w:val="none"/>
                <w:lang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蔬菜、花卉种植培育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大棚温室控制管理、检验检疫室（钢架结构）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2012年2月10日至2035年2月9日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2021年7月15日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2022.11.3，农业、街道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3"/>
      </w:pPr>
    </w:p>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填报单位：厦门洪玥生物科技有限公司     联系人及电话：苏保怀13850033633</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厦门洪玥生物科技有限公司地块二设施农业项目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厦门洪玥生物科技有限公司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苏保怀、13850033633洪塘村龙井社49号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厦门市海沧区东孚街道洪塘村委会、厦门红玥生物科技有限公司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洪塘村坛头社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1940</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洋兰种植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大棚温室控制管理、检验检疫室（木结构）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2018年3月14日至土地被征收为止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2021年05月24日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pStyle w:val="2"/>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pacing w:val="0"/>
          <w:sz w:val="24"/>
          <w:szCs w:val="24"/>
          <w:shd w:val="clear" w:color="auto" w:fill="auto"/>
          <w:lang w:val="en-US" w:eastAsia="zh-CN"/>
        </w:rPr>
      </w:pPr>
      <w:r>
        <w:rPr>
          <w:rFonts w:hint="eastAsia" w:ascii="仿宋" w:hAnsi="仿宋" w:eastAsia="仿宋" w:cs="仿宋"/>
          <w:spacing w:val="0"/>
          <w:sz w:val="24"/>
          <w:szCs w:val="24"/>
          <w:shd w:val="clear" w:color="auto" w:fill="auto"/>
          <w:lang w:val="en-US" w:eastAsia="zh-CN"/>
        </w:rPr>
        <w:t>填报单位：海沧区绿野庄蔬果专业合作社  联系人及电话：陈亚伟13306011777</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厦门市海沧区绿野庄蔬果专业合作社生态农业项目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厦门市海沧区绿野庄蔬果专业合作社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陈亚伟、13306011777东孚鼎美村南区140号之5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海沧区东孚街道过坂社区、厦门市海沧区绿野庄蔬果专业合作社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28576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东孚街道大溪路北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27886</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蔬菜、水果等农作物种植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管理房、农具材料仓库、果蔬加工储存场地（钢结构）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2019年1月1日至2039年12月31日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24470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2021年05月24日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2022.7.20，农业、街道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3"/>
      </w:pPr>
    </w:p>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 海沧区绿泽园艺场      联系人及电话：</w:t>
      </w:r>
      <w:r>
        <w:rPr>
          <w:rFonts w:hint="eastAsia" w:ascii="仿宋" w:hAnsi="仿宋" w:eastAsia="仿宋" w:cs="仿宋"/>
          <w:sz w:val="24"/>
          <w:szCs w:val="24"/>
          <w:highlight w:val="none"/>
          <w:shd w:val="clear" w:color="auto" w:fill="auto"/>
          <w:lang w:val="en-US" w:eastAsia="zh-CN"/>
        </w:rPr>
        <w:t>林小文13600969758</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绿泽园艺场-杨厝地块设施农业项目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厦门市海沧区绿泽园艺场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highlight w:val="none"/>
                <w:shd w:val="clear" w:color="auto" w:fill="auto"/>
                <w:lang w:val="en-US" w:eastAsia="zh-CN"/>
              </w:rPr>
              <w:t>林小文、13600969758</w:t>
            </w:r>
            <w:r>
              <w:rPr>
                <w:rFonts w:hint="eastAsia" w:ascii="仿宋" w:hAnsi="仿宋" w:eastAsia="仿宋" w:cs="仿宋"/>
                <w:sz w:val="24"/>
                <w:szCs w:val="24"/>
                <w:shd w:val="clear" w:color="auto" w:fill="auto"/>
                <w:lang w:val="en-US" w:eastAsia="zh-CN"/>
              </w:rPr>
              <w:t>东孚过坂社区杨厝38-2号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厦门市海沧区东孚街道过坂社区居民委员会、厦门市海沧区绿泽园艺场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东孚街道过坂社区杨厝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20320</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花卉、苗木种植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管理房、农具材料仓库、分拣包装车间（钢结构）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2015年1月1日2026年11月15日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2021年05月24日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填报单位：钱氏田园（厦门）科技有限公司  联系人及电话：钱海松18030038080</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钱氏田园（厦门）科技有限公司生态养殖项目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钱氏田园（厦门）科技有限公司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钱海松、18030038080东孚街道洪塘村西塘社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厦门市海沧区东孚街道洪塘村委员会、钱氏田园（厦门）科技有限公司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37609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东孚街道天竺路边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36660</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家禽（蛋）、畜养殖及销售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管理房（墙体轻钢结构）、检验室、仓储室（钢结构）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2012年12月31日至土地被征收为止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2021年05月24日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2021.11.3，农业、街道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pStyle w:val="2"/>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填报单位：海沧区西坂菜地果蔬专业合作社 联系人及电话：苏久涓15160061003</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厦门市海沧区西坂菜地附属设施建设项目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厦门市海沧区西坂菜地果蔬专业合作社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苏久涓、15160061003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46065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海沧区东孚街道过坂社区后坑社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45525</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蔬菜、水稻种植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设备原料物质临时存储、分拣包装场所（竹木结构）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30487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占用永久基本农田面积（平方米）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见复垦协议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2017年1月23日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2022.11.3，农业、街道及相关村居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3"/>
      </w:pPr>
    </w:p>
    <w:p/>
    <w:p>
      <w:pPr>
        <w:pStyle w:val="2"/>
      </w:pPr>
    </w:p>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填报单位：厦门西奇农林科技有限公司    联系人及电话：黄志华1380606225</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厦门西奇农林科技有限公司设施农业项目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厦门西奇农林科技有限公司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黄志华、13806062255莲花社区莲花社388-4号302室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39568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海沧区东孚街道寨后社区、厦门西奇农林科技有限公司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39568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寨后社区林后社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39336</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果蔬种植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蔬菜分拣车间、农机具、化肥仓库（钢结构）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2014年5月1日至2030年12月31日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2021年05月24日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2022.9.26，农业、街道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pStyle w:val="2"/>
      </w:pPr>
    </w:p>
    <w:p>
      <w:pPr>
        <w:pStyle w:val="3"/>
      </w:pP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ind w:left="-300" w:leftChars="-100" w:right="-393" w:rightChars="-131" w:firstLine="300" w:firstLineChars="125"/>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填报单位：中星天成（厦门）农业科技有限公司  联系人及电话：林春芳138500368766</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中星天成（厦门）农业科技有限公司现代农业项目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中星天成（厦门）农业科技有限公司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林春芳、138500368766东孚镇莲花村汤岸社159号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海沧区东孚街道过坂社区居民委员会、中星天成（厦门）农业科技有限公司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5707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过坂社区后坑45-5号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5337</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中草药种植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智能冷冻保鲜车间、组培中心（钢结构）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2021年3月30日至2060年8月8日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2021年05月24日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2022.9.2，农业、街道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填报单位：棠潮园艺科技（厦门）有限公司   联系人及电话：詹瑞琪、13306001186</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_GB2312" w:hAnsi="宋体" w:eastAsia="仿宋_GB2312"/>
                <w:kern w:val="0"/>
                <w:sz w:val="24"/>
                <w:szCs w:val="24"/>
              </w:rPr>
              <w:t xml:space="preserve">棠潮园艺暨班纳利中国育种中心项目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eastAsia="仿宋_GB2312"/>
                <w:kern w:val="0"/>
                <w:sz w:val="24"/>
                <w:szCs w:val="24"/>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eastAsia="仿宋_GB2312"/>
                <w:kern w:val="0"/>
                <w:sz w:val="24"/>
                <w:szCs w:val="24"/>
              </w:rPr>
              <w:t>棠潮园艺科技（厦门）有限公司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eastAsia="仿宋_GB2312"/>
                <w:kern w:val="0"/>
                <w:sz w:val="24"/>
                <w:szCs w:val="24"/>
                <w:lang w:val="en-US" w:eastAsia="zh-CN"/>
              </w:rPr>
              <w:t>负责人、联系电话及住址</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eastAsia="仿宋_GB2312"/>
                <w:kern w:val="0"/>
                <w:sz w:val="24"/>
                <w:szCs w:val="24"/>
              </w:rPr>
              <w:t>詹瑞琪、13306001186、厦门市思明区湖滨东路299号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eastAsia="仿宋_GB2312"/>
                <w:kern w:val="0"/>
                <w:sz w:val="24"/>
                <w:szCs w:val="24"/>
                <w:lang w:val="en-US" w:eastAsia="zh-CN"/>
              </w:rPr>
              <w:t>土地流转面积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kern w:val="0"/>
                <w:sz w:val="24"/>
                <w:szCs w:val="24"/>
                <w:lang w:val="en-US" w:eastAsia="zh-CN"/>
              </w:rPr>
              <w:t>159081</w:t>
            </w:r>
            <w:r>
              <w:rPr>
                <w:rFonts w:hint="eastAsia" w:ascii="仿宋_GB2312" w:hAnsi="宋体" w:eastAsia="仿宋_GB2312"/>
                <w:kern w:val="0"/>
                <w:sz w:val="24"/>
                <w:szCs w:val="24"/>
                <w:lang w:eastAsia="zh-CN"/>
              </w:rPr>
              <w:t>（备案面积</w:t>
            </w:r>
            <w:r>
              <w:rPr>
                <w:rFonts w:hint="eastAsia" w:ascii="仿宋_GB2312" w:hAnsi="宋体"/>
                <w:kern w:val="0"/>
                <w:sz w:val="24"/>
                <w:szCs w:val="24"/>
                <w:lang w:val="en-US" w:eastAsia="zh-CN"/>
              </w:rPr>
              <w:t>147988</w:t>
            </w:r>
            <w:r>
              <w:rPr>
                <w:rFonts w:hint="eastAsia" w:ascii="仿宋_GB2312" w:hAnsi="宋体" w:eastAsia="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eastAsia="仿宋_GB2312"/>
                <w:kern w:val="0"/>
                <w:sz w:val="24"/>
                <w:szCs w:val="24"/>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_GB2312" w:hAnsi="宋体" w:eastAsia="仿宋_GB2312"/>
                <w:kern w:val="0"/>
                <w:sz w:val="24"/>
                <w:szCs w:val="24"/>
                <w:lang w:val="en-US" w:eastAsia="zh-CN"/>
              </w:rPr>
            </w:pPr>
            <w:r>
              <w:rPr>
                <w:rFonts w:hint="eastAsia" w:ascii="仿宋_GB2312" w:hAnsi="宋体" w:eastAsia="仿宋_GB2312"/>
                <w:kern w:val="0"/>
                <w:sz w:val="24"/>
                <w:szCs w:val="24"/>
                <w:lang w:eastAsia="zh-CN"/>
              </w:rPr>
              <w:t>海沧区新阳街道国营厦门市第一农场</w:t>
            </w:r>
            <w:r>
              <w:rPr>
                <w:rFonts w:hint="eastAsia" w:ascii="仿宋_GB2312" w:hAnsi="宋体"/>
                <w:kern w:val="0"/>
                <w:sz w:val="24"/>
                <w:szCs w:val="24"/>
                <w:lang w:eastAsia="zh-CN"/>
              </w:rPr>
              <w:t>、</w:t>
            </w:r>
            <w:r>
              <w:rPr>
                <w:rFonts w:hint="eastAsia" w:ascii="仿宋_GB2312" w:hAnsi="宋体" w:eastAsia="仿宋_GB2312"/>
                <w:kern w:val="0"/>
                <w:sz w:val="24"/>
                <w:szCs w:val="24"/>
              </w:rPr>
              <w:t>棠潮园艺科技（厦门）有限公司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_GB2312" w:hAnsi="宋体"/>
                <w:kern w:val="0"/>
                <w:sz w:val="24"/>
                <w:szCs w:val="24"/>
                <w:lang w:val="en-US" w:eastAsia="zh-CN"/>
              </w:rPr>
              <w:t>159081</w:t>
            </w:r>
            <w:r>
              <w:rPr>
                <w:rFonts w:hint="eastAsia" w:ascii="仿宋_GB2312" w:hAnsi="宋体" w:eastAsia="仿宋_GB2312"/>
                <w:kern w:val="0"/>
                <w:sz w:val="24"/>
                <w:szCs w:val="24"/>
                <w:lang w:eastAsia="zh-CN"/>
              </w:rPr>
              <w:t>（备案面积</w:t>
            </w:r>
            <w:r>
              <w:rPr>
                <w:rFonts w:hint="eastAsia" w:ascii="仿宋_GB2312" w:hAnsi="宋体"/>
                <w:kern w:val="0"/>
                <w:sz w:val="24"/>
                <w:szCs w:val="24"/>
                <w:lang w:val="en-US" w:eastAsia="zh-CN"/>
              </w:rPr>
              <w:t>147988</w:t>
            </w:r>
            <w:r>
              <w:rPr>
                <w:rFonts w:hint="eastAsia" w:ascii="仿宋_GB2312" w:hAnsi="宋体" w:eastAsia="仿宋_GB2312"/>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_GB2312" w:hAnsi="宋体" w:eastAsia="仿宋_GB2312"/>
                <w:kern w:val="0"/>
                <w:sz w:val="24"/>
                <w:szCs w:val="24"/>
                <w:lang w:eastAsia="zh-CN"/>
              </w:rPr>
              <w:t>海沧区新阳街道国营厦门市第一农场</w:t>
            </w:r>
            <w:r>
              <w:rPr>
                <w:rFonts w:hint="eastAsia" w:ascii="仿宋_GB2312" w:hAnsi="宋体"/>
                <w:kern w:val="0"/>
                <w:sz w:val="24"/>
                <w:szCs w:val="24"/>
                <w:lang w:eastAsia="zh-CN"/>
              </w:rPr>
              <w:t>下陈村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见工程测量示意图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见工程测量示意图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138517</w:t>
            </w:r>
          </w:p>
        </w:tc>
        <w:tc>
          <w:tcPr>
            <w:tcW w:w="2925" w:type="dxa"/>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9471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_GB2312"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建现代化花卉育苗温室、花卉育种核心温室、无性系母本温室、花园中心温室、环球秋海棠温室、露天水池等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生产服务管理房和检验检疫检测中心、农资农机具存放车间和分拣包装车间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_GB2312" w:hAnsi="宋体" w:eastAsia="仿宋_GB2312"/>
                <w:kern w:val="0"/>
                <w:sz w:val="24"/>
                <w:szCs w:val="24"/>
              </w:rPr>
              <w:t>2021年 03 月 26 日至  2041 年 03 月 25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56457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占用永久基本农田面积（亩）</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见复垦方案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见地块租赁合同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2021年5月25日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2022.7.20，农业、街道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3"/>
      </w:pPr>
    </w:p>
    <w:p>
      <w:r>
        <w:br w:type="page"/>
      </w: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ind w:left="0" w:leftChars="-100" w:right="-393" w:rightChars="-131" w:hanging="300" w:hangingChars="125"/>
        <w:jc w:val="left"/>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填报单位：海沧城建园林景观工程有限公司       联系人及电话：吴郗泉13850062811</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海沧现代设施农业综合示范项目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厦门海沧城建园林景观程有限公司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560" w:lineRule="exact"/>
              <w:ind w:left="0" w:leftChars="0" w:right="-393" w:rightChars="-131" w:firstLine="0" w:firstLineChars="0"/>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吴郗泉13850062811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海沧区东孚街道贞岱村、厦门海沧城建园林景观工程有限公司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82261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东孚街道贞岱村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79774</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蔬菜生产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物资材料仓库及设备用房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2017年12月11日起，长期使用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18961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2018年07月25日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2022.9.2，农业、街道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br w:type="page"/>
      </w:r>
    </w:p>
    <w:p>
      <w:pPr>
        <w:widowControl/>
        <w:wordWrap/>
        <w:adjustRightInd w:val="0"/>
        <w:snapToGrid w:val="0"/>
        <w:spacing w:line="560" w:lineRule="exact"/>
        <w:jc w:val="center"/>
        <w:textAlignment w:val="auto"/>
        <w:outlineLvl w:val="9"/>
        <w:rPr>
          <w:rFonts w:hint="eastAsia" w:ascii="方正小标宋简体" w:hAnsi="方正小标宋简体" w:eastAsia="方正小标宋简体" w:cs="方正小标宋简体"/>
          <w:sz w:val="36"/>
          <w:szCs w:val="36"/>
          <w:shd w:val="clear" w:color="auto" w:fill="auto"/>
          <w:lang w:val="en-US" w:eastAsia="zh-CN"/>
        </w:rPr>
      </w:pPr>
      <w:r>
        <w:rPr>
          <w:rFonts w:hint="eastAsia" w:ascii="方正小标宋简体" w:hAnsi="方正小标宋简体" w:eastAsia="方正小标宋简体" w:cs="方正小标宋简体"/>
          <w:sz w:val="36"/>
          <w:szCs w:val="36"/>
          <w:shd w:val="clear" w:color="auto" w:fill="auto"/>
          <w:lang w:val="en-US" w:eastAsia="zh-CN"/>
        </w:rPr>
        <w:t>设施农业用地信息台账表</w:t>
      </w:r>
    </w:p>
    <w:p>
      <w:pPr>
        <w:widowControl/>
        <w:wordWrap/>
        <w:adjustRightInd w:val="0"/>
        <w:snapToGrid w:val="0"/>
        <w:spacing w:line="560" w:lineRule="exact"/>
        <w:ind w:left="0" w:leftChars="-100" w:right="-393" w:rightChars="-131" w:hanging="300" w:hangingChars="125"/>
        <w:jc w:val="left"/>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填报单位：厦门芊蕙种苗有限公司               联系人及电话：柘宁13906038772</w:t>
      </w: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5"/>
        <w:gridCol w:w="2960"/>
        <w:gridCol w:w="2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项目名称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厦门芊蕙种苗有限公司设施农业建设项目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用地经营者名称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 xml:space="preserve">厦门芊蕙种苗有限公司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负责人、联系电话及住址</w:t>
            </w:r>
          </w:p>
        </w:tc>
        <w:tc>
          <w:tcPr>
            <w:tcW w:w="5885" w:type="dxa"/>
            <w:gridSpan w:val="2"/>
            <w:vAlign w:val="center"/>
          </w:tcPr>
          <w:p>
            <w:pPr>
              <w:widowControl/>
              <w:wordWrap/>
              <w:adjustRightInd w:val="0"/>
              <w:snapToGrid w:val="0"/>
              <w:spacing w:line="560" w:lineRule="exact"/>
              <w:ind w:left="0" w:leftChars="0" w:right="-393" w:rightChars="-131" w:firstLine="0" w:firstLineChars="0"/>
              <w:jc w:val="left"/>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柘宁13906038772、海沧区嵩屿北里242号307室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土地流转面积（㎡）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流转双方名称</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海沧区东孚街道东埔社区、厦门芊蕙种苗有限公司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流转方式</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总使用面积（㎡）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12092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建设地点</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东孚街道贞岱村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经纬度</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土地四至</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详见测绘图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restart"/>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设施农业用地规模</w:t>
            </w:r>
          </w:p>
        </w:tc>
        <w:tc>
          <w:tcPr>
            <w:tcW w:w="2960"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w:t>
            </w:r>
          </w:p>
        </w:tc>
        <w:tc>
          <w:tcPr>
            <w:tcW w:w="292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Merge w:val="continue"/>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p>
        </w:tc>
        <w:tc>
          <w:tcPr>
            <w:tcW w:w="2960"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11875</w:t>
            </w:r>
          </w:p>
        </w:tc>
        <w:tc>
          <w:tcPr>
            <w:tcW w:w="2925" w:type="dxa"/>
            <w:vAlign w:val="center"/>
          </w:tcPr>
          <w:p>
            <w:pPr>
              <w:widowControl/>
              <w:wordWrap/>
              <w:adjustRightInd w:val="0"/>
              <w:snapToGrid w:val="0"/>
              <w:spacing w:line="440" w:lineRule="exact"/>
              <w:jc w:val="center"/>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生产设施用途</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市政用盆花、草花；新吕种播种苗、穴盘苗、扦插苗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辅助设施用途、建设标准</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管理房、农资用具和日常生产物料仓库等，钢结构一层3.5米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土地使用年限</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2017年1月1日至2031年12月31日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占用耕地面积（㎡）</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1"/>
                <w:szCs w:val="21"/>
                <w:shd w:val="clear" w:color="auto" w:fill="auto"/>
                <w:lang w:val="en-US" w:eastAsia="zh-CN"/>
              </w:rPr>
              <w:t>占用永久基本农田面积</w:t>
            </w:r>
            <w:r>
              <w:rPr>
                <w:rFonts w:hint="eastAsia" w:ascii="仿宋" w:hAnsi="仿宋" w:eastAsia="仿宋" w:cs="仿宋"/>
                <w:sz w:val="24"/>
                <w:szCs w:val="24"/>
                <w:shd w:val="clear" w:color="auto" w:fill="auto"/>
                <w:lang w:val="en-US" w:eastAsia="zh-CN"/>
              </w:rPr>
              <w:t>（㎡）</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占用耕地复垦要求及时限</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2"/>
                <w:szCs w:val="22"/>
                <w:shd w:val="clear" w:color="auto" w:fill="auto"/>
                <w:lang w:val="en-US" w:eastAsia="zh-CN"/>
              </w:rPr>
              <w:t>设施农业用地协议期满或中止使用土地之日起三个月内自行完成该地块的复垦整治。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土地交还和违约责任</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见租赁协议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用地备案同意时间</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2022年07月18日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违法违规用地情况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最近一次巡抽查时间及单位</w:t>
            </w:r>
          </w:p>
        </w:tc>
        <w:tc>
          <w:tcPr>
            <w:tcW w:w="5885" w:type="dxa"/>
            <w:gridSpan w:val="2"/>
            <w:vAlign w:val="center"/>
          </w:tcPr>
          <w:p>
            <w:pPr>
              <w:widowControl/>
              <w:wordWrap/>
              <w:adjustRightInd w:val="0"/>
              <w:snapToGrid w:val="0"/>
              <w:spacing w:line="440" w:lineRule="exact"/>
              <w:jc w:val="both"/>
              <w:textAlignment w:val="auto"/>
              <w:outlineLvl w:val="9"/>
              <w:rPr>
                <w:rFonts w:hint="default"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2021.11.4，农业、资规、城管、街道及相关村居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查处情况</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5" w:type="dxa"/>
            <w:vAlign w:val="center"/>
          </w:tcPr>
          <w:p>
            <w:pPr>
              <w:widowControl/>
              <w:wordWrap/>
              <w:adjustRightInd w:val="0"/>
              <w:snapToGrid w:val="0"/>
              <w:spacing w:line="440" w:lineRule="exact"/>
              <w:jc w:val="center"/>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目前主要存在问题</w:t>
            </w:r>
          </w:p>
        </w:tc>
        <w:tc>
          <w:tcPr>
            <w:tcW w:w="5885" w:type="dxa"/>
            <w:gridSpan w:val="2"/>
            <w:vAlign w:val="center"/>
          </w:tcPr>
          <w:p>
            <w:pPr>
              <w:widowControl/>
              <w:wordWrap/>
              <w:adjustRightInd w:val="0"/>
              <w:snapToGrid w:val="0"/>
              <w:spacing w:line="440" w:lineRule="exact"/>
              <w:jc w:val="both"/>
              <w:textAlignment w:val="auto"/>
              <w:outlineLvl w:val="9"/>
              <w:rPr>
                <w:rFonts w:hint="eastAsia" w:ascii="仿宋" w:hAnsi="仿宋" w:eastAsia="仿宋" w:cs="仿宋"/>
                <w:sz w:val="24"/>
                <w:szCs w:val="24"/>
                <w:shd w:val="clear" w:color="auto" w:fill="auto"/>
                <w:lang w:val="en-US" w:eastAsia="zh-CN"/>
              </w:rPr>
            </w:pPr>
            <w:r>
              <w:rPr>
                <w:rFonts w:hint="eastAsia" w:ascii="仿宋" w:hAnsi="仿宋" w:eastAsia="仿宋" w:cs="仿宋"/>
                <w:sz w:val="24"/>
                <w:szCs w:val="24"/>
                <w:shd w:val="clear" w:color="auto" w:fill="auto"/>
                <w:lang w:val="en-US" w:eastAsia="zh-CN"/>
              </w:rPr>
              <w:t>无</w:t>
            </w:r>
          </w:p>
        </w:tc>
      </w:tr>
    </w:tbl>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43BD2"/>
    <w:rsid w:val="06520436"/>
    <w:rsid w:val="32F66AAF"/>
    <w:rsid w:val="35991198"/>
    <w:rsid w:val="4748679A"/>
    <w:rsid w:val="524E06CB"/>
    <w:rsid w:val="54AA2306"/>
    <w:rsid w:val="57A15F19"/>
    <w:rsid w:val="58532EA4"/>
    <w:rsid w:val="5E4424AA"/>
    <w:rsid w:val="7B2319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index heading"/>
    <w:basedOn w:val="1"/>
    <w:next w:val="3"/>
    <w:unhideWhenUsed/>
    <w:qFormat/>
    <w:uiPriority w:val="99"/>
    <w:pPr>
      <w:spacing w:line="500" w:lineRule="exact"/>
    </w:pPr>
    <w:rPr>
      <w:rFonts w:ascii="仿宋_GB2312" w:eastAsia="仿宋_GB2312" w:cs="仿宋_GB2312"/>
      <w:sz w:val="28"/>
      <w:szCs w:val="28"/>
    </w:rPr>
  </w:style>
  <w:style w:type="paragraph" w:styleId="3">
    <w:name w:val="index 1"/>
    <w:basedOn w:val="1"/>
    <w:next w:val="1"/>
    <w:unhideWhenUsed/>
    <w:qFormat/>
    <w:uiPriority w:val="99"/>
    <w:pPr>
      <w:suppressLineNumbers/>
      <w:suppressAutoHyphens/>
      <w:adjustRightInd w:val="0"/>
      <w:spacing w:line="288" w:lineRule="auto"/>
    </w:pPr>
    <w:rPr>
      <w:sz w:val="24"/>
      <w:szCs w:val="24"/>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2021-11-05T02:24:00Z</dcterms:created>
  <dc:creator>Administrator</dc:creator>
  <cp:lastModifiedBy>GG</cp:lastModifiedBy>
  <cp:lastPrinted>2022-11-22T02:59:00Z</cp:lastPrinted>
  <dcterms:modified xsi:type="dcterms:W3CDTF">2022-11-23T08:59:34Z</dcterms:modified>
  <dc:title>关于设施农业项目台账信息的公告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0B2E370F94D24BACB749711317F8D8AD</vt:lpwstr>
  </property>
</Properties>
</file>