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000000"/>
          <w:spacing w:val="0"/>
          <w:w w:val="100"/>
          <w:sz w:val="44"/>
          <w:szCs w:val="44"/>
          <w:lang w:val="en-US" w:eastAsia="zh-CN"/>
        </w:rPr>
      </w:pPr>
      <w:bookmarkStart w:id="0" w:name="_Toc1569"/>
      <w:bookmarkStart w:id="1" w:name="_Toc27689"/>
      <w:bookmarkStart w:id="2" w:name="_Toc15237"/>
      <w:bookmarkStart w:id="3" w:name="_Toc25127"/>
      <w:r>
        <w:rPr>
          <w:rFonts w:hint="eastAsia" w:ascii="方正小标宋简体" w:hAnsi="方正小标宋简体" w:eastAsia="方正小标宋简体" w:cs="方正小标宋简体"/>
          <w:b w:val="0"/>
          <w:bCs w:val="0"/>
          <w:color w:val="000000"/>
          <w:spacing w:val="0"/>
          <w:w w:val="100"/>
          <w:sz w:val="44"/>
          <w:szCs w:val="44"/>
          <w:lang w:val="en-US" w:eastAsia="zh-CN"/>
        </w:rPr>
        <w:t>海沧区领军人才选拔管理办法</w:t>
      </w:r>
      <w:bookmarkEnd w:id="0"/>
      <w:bookmarkEnd w:id="1"/>
      <w:bookmarkEnd w:id="2"/>
      <w:bookmarkEnd w:id="3"/>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000000"/>
          <w:spacing w:val="0"/>
          <w:w w:val="100"/>
          <w:sz w:val="32"/>
          <w:szCs w:val="32"/>
          <w:lang w:val="en-US" w:eastAsia="zh-CN"/>
        </w:rPr>
      </w:pP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sz w:val="32"/>
          <w:szCs w:val="32"/>
        </w:rPr>
      </w:pPr>
      <w:r>
        <w:rPr>
          <w:rFonts w:hint="eastAsia" w:ascii="黑体" w:hAnsi="黑体" w:eastAsia="黑体" w:cs="黑体"/>
          <w:b w:val="0"/>
          <w:bCs w:val="0"/>
          <w:color w:val="000000"/>
          <w:spacing w:val="0"/>
          <w:w w:val="100"/>
          <w:kern w:val="0"/>
          <w:sz w:val="32"/>
          <w:szCs w:val="32"/>
          <w:lang w:eastAsia="zh-CN"/>
        </w:rPr>
        <w:t xml:space="preserve"> </w:t>
      </w:r>
      <w:r>
        <w:rPr>
          <w:rFonts w:hint="eastAsia" w:ascii="黑体" w:hAnsi="黑体" w:eastAsia="黑体" w:cs="黑体"/>
          <w:b w:val="0"/>
          <w:bCs w:val="0"/>
          <w:color w:val="000000"/>
          <w:spacing w:val="0"/>
          <w:w w:val="100"/>
          <w:kern w:val="0"/>
          <w:sz w:val="32"/>
          <w:szCs w:val="32"/>
        </w:rPr>
        <w:t>总</w:t>
      </w:r>
      <w:r>
        <w:rPr>
          <w:rFonts w:hint="eastAsia" w:ascii="黑体" w:hAnsi="黑体" w:eastAsia="黑体" w:cs="黑体"/>
          <w:b w:val="0"/>
          <w:bCs w:val="0"/>
          <w:color w:val="000000"/>
          <w:spacing w:val="0"/>
          <w:w w:val="100"/>
          <w:kern w:val="0"/>
          <w:sz w:val="32"/>
          <w:szCs w:val="32"/>
          <w:lang w:val="en-US" w:eastAsia="zh-CN"/>
        </w:rPr>
        <w:t xml:space="preserve">  </w:t>
      </w:r>
      <w:r>
        <w:rPr>
          <w:rFonts w:hint="eastAsia" w:ascii="黑体" w:hAnsi="黑体" w:eastAsia="黑体" w:cs="黑体"/>
          <w:b w:val="0"/>
          <w:bCs w:val="0"/>
          <w:color w:val="000000"/>
          <w:spacing w:val="0"/>
          <w:w w:val="100"/>
          <w:kern w:val="0"/>
          <w:sz w:val="32"/>
          <w:szCs w:val="32"/>
        </w:rPr>
        <w:t>则</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rPr>
      </w:pPr>
      <w:r>
        <w:rPr>
          <w:rFonts w:hint="eastAsia" w:ascii="仿宋_GB2312" w:hAnsi="仿宋_GB2312" w:eastAsia="仿宋_GB2312" w:cs="仿宋_GB2312"/>
          <w:b w:val="0"/>
          <w:bCs w:val="0"/>
          <w:color w:val="000000"/>
          <w:spacing w:val="0"/>
          <w:w w:val="100"/>
          <w:kern w:val="0"/>
          <w:sz w:val="32"/>
          <w:szCs w:val="32"/>
        </w:rPr>
        <w:t>第一</w:t>
      </w:r>
      <w:r>
        <w:rPr>
          <w:rFonts w:hint="eastAsia" w:ascii="仿宋_GB2312" w:hAnsi="仿宋_GB2312" w:eastAsia="仿宋_GB2312" w:cs="仿宋_GB2312"/>
          <w:b w:val="0"/>
          <w:bCs w:val="0"/>
          <w:color w:val="000000"/>
          <w:spacing w:val="0"/>
          <w:w w:val="100"/>
          <w:kern w:val="0"/>
          <w:sz w:val="32"/>
          <w:szCs w:val="32"/>
          <w:lang w:eastAsia="zh-CN"/>
        </w:rPr>
        <w:t xml:space="preserve">条  </w:t>
      </w:r>
      <w:r>
        <w:rPr>
          <w:rFonts w:hint="eastAsia" w:ascii="仿宋_GB2312" w:hAnsi="仿宋_GB2312" w:eastAsia="仿宋_GB2312" w:cs="仿宋_GB2312"/>
          <w:b w:val="0"/>
          <w:bCs w:val="0"/>
          <w:color w:val="000000"/>
          <w:spacing w:val="0"/>
          <w:w w:val="100"/>
          <w:kern w:val="0"/>
          <w:sz w:val="32"/>
          <w:szCs w:val="32"/>
        </w:rPr>
        <w:t>为充分发挥各类优秀人才在招商引资、产业升级、社会发展中的示范带头作用，激发各类优秀人才创新创业活力，在更高起点上推进</w:t>
      </w:r>
      <w:r>
        <w:rPr>
          <w:rFonts w:hint="eastAsia" w:ascii="仿宋_GB2312" w:hAnsi="仿宋_GB2312" w:eastAsia="仿宋_GB2312" w:cs="仿宋_GB2312"/>
          <w:b w:val="0"/>
          <w:bCs w:val="0"/>
          <w:color w:val="000000"/>
          <w:spacing w:val="0"/>
          <w:w w:val="100"/>
          <w:kern w:val="0"/>
          <w:sz w:val="32"/>
          <w:szCs w:val="32"/>
          <w:lang w:eastAsia="zh-CN"/>
        </w:rPr>
        <w:t>海沧区</w:t>
      </w:r>
      <w:r>
        <w:rPr>
          <w:rFonts w:hint="eastAsia" w:ascii="仿宋_GB2312" w:hAnsi="仿宋_GB2312" w:eastAsia="仿宋_GB2312" w:cs="仿宋_GB2312"/>
          <w:b w:val="0"/>
          <w:bCs w:val="0"/>
          <w:color w:val="000000"/>
          <w:spacing w:val="0"/>
          <w:w w:val="100"/>
          <w:kern w:val="0"/>
          <w:sz w:val="32"/>
          <w:szCs w:val="32"/>
        </w:rPr>
        <w:t>全面建设国际一流湾区，营造“尊重劳动、尊重知识、尊重人才、尊重创造”的良好环境，</w:t>
      </w:r>
      <w:r>
        <w:rPr>
          <w:rFonts w:hint="eastAsia" w:ascii="仿宋_GB2312" w:hAnsi="仿宋_GB2312" w:eastAsia="仿宋_GB2312" w:cs="仿宋_GB2312"/>
          <w:b w:val="0"/>
          <w:bCs w:val="0"/>
          <w:color w:val="000000"/>
          <w:spacing w:val="0"/>
          <w:w w:val="100"/>
          <w:kern w:val="0"/>
          <w:sz w:val="32"/>
          <w:szCs w:val="32"/>
          <w:lang w:val="en-US" w:eastAsia="zh-CN"/>
        </w:rPr>
        <w:t>优化人才评价认定</w:t>
      </w:r>
      <w:r>
        <w:rPr>
          <w:rFonts w:hint="eastAsia" w:ascii="仿宋_GB2312" w:hAnsi="仿宋_GB2312" w:eastAsia="仿宋_GB2312" w:cs="仿宋_GB2312"/>
          <w:b w:val="0"/>
          <w:bCs w:val="0"/>
          <w:color w:val="000000"/>
          <w:spacing w:val="0"/>
          <w:w w:val="100"/>
          <w:kern w:val="0"/>
          <w:sz w:val="32"/>
          <w:szCs w:val="32"/>
        </w:rPr>
        <w:t>，结合实际，制定本办法。</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11"/>
          <w:w w:val="100"/>
          <w:kern w:val="0"/>
          <w:sz w:val="32"/>
          <w:szCs w:val="32"/>
        </w:rPr>
      </w:pPr>
      <w:r>
        <w:rPr>
          <w:rFonts w:hint="eastAsia" w:ascii="仿宋_GB2312" w:hAnsi="仿宋_GB2312" w:eastAsia="仿宋_GB2312" w:cs="仿宋_GB2312"/>
          <w:b w:val="0"/>
          <w:bCs w:val="0"/>
          <w:color w:val="000000"/>
          <w:spacing w:val="0"/>
          <w:w w:val="100"/>
          <w:kern w:val="0"/>
          <w:sz w:val="32"/>
          <w:szCs w:val="32"/>
        </w:rPr>
        <w:t>第二</w:t>
      </w:r>
      <w:r>
        <w:rPr>
          <w:rFonts w:hint="eastAsia" w:ascii="仿宋_GB2312" w:hAnsi="仿宋_GB2312" w:eastAsia="仿宋_GB2312" w:cs="仿宋_GB2312"/>
          <w:b w:val="0"/>
          <w:bCs w:val="0"/>
          <w:color w:val="000000"/>
          <w:spacing w:val="0"/>
          <w:w w:val="100"/>
          <w:kern w:val="0"/>
          <w:sz w:val="32"/>
          <w:szCs w:val="32"/>
          <w:lang w:eastAsia="zh-CN"/>
        </w:rPr>
        <w:t xml:space="preserve">条  </w:t>
      </w:r>
      <w:r>
        <w:rPr>
          <w:rFonts w:hint="eastAsia" w:ascii="仿宋_GB2312" w:hAnsi="仿宋_GB2312" w:eastAsia="仿宋_GB2312" w:cs="仿宋_GB2312"/>
          <w:b w:val="0"/>
          <w:bCs w:val="0"/>
          <w:color w:val="000000"/>
          <w:spacing w:val="0"/>
          <w:w w:val="100"/>
          <w:kern w:val="0"/>
          <w:sz w:val="32"/>
          <w:szCs w:val="32"/>
        </w:rPr>
        <w:t>本办法所称</w:t>
      </w:r>
      <w:r>
        <w:rPr>
          <w:rFonts w:hint="eastAsia" w:ascii="仿宋_GB2312" w:hAnsi="仿宋_GB2312" w:eastAsia="仿宋_GB2312" w:cs="仿宋_GB2312"/>
          <w:b w:val="0"/>
          <w:bCs w:val="0"/>
          <w:color w:val="000000"/>
          <w:spacing w:val="0"/>
          <w:w w:val="100"/>
          <w:kern w:val="0"/>
          <w:sz w:val="32"/>
          <w:szCs w:val="32"/>
          <w:lang w:val="en-US" w:eastAsia="zh-CN"/>
        </w:rPr>
        <w:t>海沧区领军</w:t>
      </w:r>
      <w:r>
        <w:rPr>
          <w:rFonts w:hint="eastAsia" w:ascii="仿宋_GB2312" w:hAnsi="仿宋_GB2312" w:eastAsia="仿宋_GB2312" w:cs="仿宋_GB2312"/>
          <w:b w:val="0"/>
          <w:bCs w:val="0"/>
          <w:color w:val="000000"/>
          <w:spacing w:val="0"/>
          <w:w w:val="100"/>
          <w:kern w:val="0"/>
          <w:sz w:val="32"/>
          <w:szCs w:val="32"/>
        </w:rPr>
        <w:t>人才是指</w:t>
      </w:r>
      <w:r>
        <w:rPr>
          <w:rFonts w:hint="eastAsia" w:ascii="仿宋_GB2312" w:hAnsi="仿宋_GB2312" w:eastAsia="仿宋_GB2312" w:cs="仿宋_GB2312"/>
          <w:b w:val="0"/>
          <w:bCs w:val="0"/>
          <w:color w:val="000000"/>
          <w:spacing w:val="0"/>
          <w:w w:val="100"/>
          <w:kern w:val="0"/>
          <w:sz w:val="32"/>
          <w:szCs w:val="32"/>
          <w:lang w:val="en-US" w:eastAsia="zh-CN"/>
        </w:rPr>
        <w:t>海沧</w:t>
      </w:r>
      <w:r>
        <w:rPr>
          <w:rFonts w:hint="eastAsia" w:ascii="仿宋_GB2312" w:hAnsi="仿宋_GB2312" w:eastAsia="仿宋_GB2312" w:cs="仿宋_GB2312"/>
          <w:b w:val="0"/>
          <w:bCs w:val="0"/>
          <w:color w:val="000000"/>
          <w:spacing w:val="0"/>
          <w:w w:val="100"/>
          <w:kern w:val="0"/>
          <w:sz w:val="32"/>
          <w:szCs w:val="32"/>
        </w:rPr>
        <w:t>区内在经营管理、科技创新、</w:t>
      </w:r>
      <w:r>
        <w:rPr>
          <w:rFonts w:hint="eastAsia" w:ascii="仿宋_GB2312" w:hAnsi="仿宋_GB2312" w:eastAsia="仿宋_GB2312" w:cs="仿宋_GB2312"/>
          <w:b w:val="0"/>
          <w:bCs w:val="0"/>
          <w:color w:val="000000"/>
          <w:spacing w:val="0"/>
          <w:w w:val="100"/>
          <w:kern w:val="0"/>
          <w:sz w:val="32"/>
          <w:szCs w:val="32"/>
          <w:highlight w:val="none"/>
        </w:rPr>
        <w:t>专业技能</w:t>
      </w:r>
      <w:r>
        <w:rPr>
          <w:rFonts w:hint="eastAsia" w:ascii="仿宋_GB2312" w:hAnsi="仿宋_GB2312" w:eastAsia="仿宋_GB2312" w:cs="仿宋_GB2312"/>
          <w:b w:val="0"/>
          <w:bCs w:val="0"/>
          <w:color w:val="000000"/>
          <w:spacing w:val="0"/>
          <w:w w:val="100"/>
          <w:kern w:val="0"/>
          <w:sz w:val="32"/>
          <w:szCs w:val="32"/>
        </w:rPr>
        <w:t>、教育教学、医疗卫生、社会</w:t>
      </w:r>
      <w:r>
        <w:rPr>
          <w:rFonts w:hint="eastAsia" w:ascii="仿宋_GB2312" w:hAnsi="仿宋_GB2312" w:eastAsia="仿宋_GB2312" w:cs="仿宋_GB2312"/>
          <w:b w:val="0"/>
          <w:bCs w:val="0"/>
          <w:color w:val="000000"/>
          <w:spacing w:val="0"/>
          <w:w w:val="100"/>
          <w:kern w:val="0"/>
          <w:sz w:val="32"/>
          <w:szCs w:val="32"/>
          <w:lang w:eastAsia="zh-CN"/>
        </w:rPr>
        <w:t>民生</w:t>
      </w:r>
      <w:r>
        <w:rPr>
          <w:rFonts w:hint="eastAsia" w:ascii="仿宋_GB2312" w:hAnsi="仿宋_GB2312" w:eastAsia="仿宋_GB2312" w:cs="仿宋_GB2312"/>
          <w:b w:val="0"/>
          <w:bCs w:val="0"/>
          <w:color w:val="000000"/>
          <w:spacing w:val="0"/>
          <w:w w:val="100"/>
          <w:kern w:val="0"/>
          <w:sz w:val="32"/>
          <w:szCs w:val="32"/>
        </w:rPr>
        <w:t>、</w:t>
      </w:r>
      <w:r>
        <w:rPr>
          <w:rFonts w:hint="eastAsia" w:ascii="仿宋_GB2312" w:hAnsi="仿宋_GB2312" w:eastAsia="仿宋_GB2312" w:cs="仿宋_GB2312"/>
          <w:b w:val="0"/>
          <w:bCs w:val="0"/>
          <w:color w:val="000000"/>
          <w:spacing w:val="0"/>
          <w:w w:val="100"/>
          <w:kern w:val="0"/>
          <w:sz w:val="32"/>
          <w:szCs w:val="32"/>
          <w:lang w:eastAsia="zh-CN"/>
        </w:rPr>
        <w:t>乡村振兴</w:t>
      </w:r>
      <w:r>
        <w:rPr>
          <w:rFonts w:hint="eastAsia" w:ascii="仿宋_GB2312" w:hAnsi="仿宋_GB2312" w:eastAsia="仿宋_GB2312" w:cs="仿宋_GB2312"/>
          <w:b w:val="0"/>
          <w:bCs w:val="0"/>
          <w:color w:val="000000"/>
          <w:spacing w:val="0"/>
          <w:w w:val="100"/>
          <w:kern w:val="0"/>
          <w:sz w:val="32"/>
          <w:szCs w:val="32"/>
        </w:rPr>
        <w:t>、文艺创作、</w:t>
      </w:r>
      <w:r>
        <w:rPr>
          <w:rFonts w:hint="eastAsia" w:ascii="仿宋_GB2312" w:hAnsi="仿宋_GB2312" w:eastAsia="仿宋_GB2312" w:cs="仿宋_GB2312"/>
          <w:b w:val="0"/>
          <w:bCs w:val="0"/>
          <w:color w:val="000000"/>
          <w:spacing w:val="0"/>
          <w:w w:val="100"/>
          <w:kern w:val="0"/>
          <w:sz w:val="32"/>
          <w:szCs w:val="32"/>
          <w:lang w:eastAsia="zh-CN"/>
        </w:rPr>
        <w:t>产业服务</w:t>
      </w:r>
      <w:r>
        <w:rPr>
          <w:rFonts w:hint="eastAsia" w:ascii="仿宋_GB2312" w:hAnsi="仿宋_GB2312" w:eastAsia="仿宋_GB2312" w:cs="仿宋_GB2312"/>
          <w:b w:val="0"/>
          <w:bCs w:val="0"/>
          <w:color w:val="000000"/>
          <w:spacing w:val="0"/>
          <w:w w:val="100"/>
          <w:kern w:val="0"/>
          <w:sz w:val="32"/>
          <w:szCs w:val="32"/>
        </w:rPr>
        <w:t>等</w:t>
      </w:r>
      <w:r>
        <w:rPr>
          <w:rFonts w:hint="eastAsia" w:ascii="仿宋_GB2312" w:hAnsi="仿宋_GB2312" w:eastAsia="仿宋_GB2312" w:cs="仿宋_GB2312"/>
          <w:b w:val="0"/>
          <w:bCs w:val="0"/>
          <w:color w:val="000000"/>
          <w:spacing w:val="0"/>
          <w:w w:val="100"/>
          <w:kern w:val="0"/>
          <w:sz w:val="32"/>
          <w:szCs w:val="32"/>
          <w:lang w:val="en-US" w:eastAsia="zh-CN"/>
        </w:rPr>
        <w:t>方面</w:t>
      </w:r>
      <w:r>
        <w:rPr>
          <w:rFonts w:hint="eastAsia" w:ascii="仿宋_GB2312" w:hAnsi="仿宋_GB2312" w:eastAsia="仿宋_GB2312" w:cs="仿宋_GB2312"/>
          <w:b w:val="0"/>
          <w:bCs w:val="0"/>
          <w:color w:val="000000"/>
          <w:spacing w:val="0"/>
          <w:w w:val="100"/>
          <w:kern w:val="0"/>
          <w:sz w:val="32"/>
          <w:szCs w:val="32"/>
        </w:rPr>
        <w:t>达到领先水平，</w:t>
      </w:r>
      <w:r>
        <w:rPr>
          <w:rFonts w:hint="eastAsia" w:ascii="仿宋_GB2312" w:hAnsi="仿宋_GB2312" w:eastAsia="仿宋_GB2312" w:cs="仿宋_GB2312"/>
          <w:b w:val="0"/>
          <w:bCs w:val="0"/>
          <w:color w:val="000000"/>
          <w:spacing w:val="0"/>
          <w:w w:val="100"/>
          <w:kern w:val="0"/>
          <w:sz w:val="32"/>
          <w:szCs w:val="32"/>
          <w:lang w:val="en-US" w:eastAsia="zh-CN"/>
        </w:rPr>
        <w:t>并</w:t>
      </w:r>
      <w:r>
        <w:rPr>
          <w:rFonts w:hint="eastAsia" w:ascii="仿宋_GB2312" w:hAnsi="仿宋_GB2312" w:eastAsia="仿宋_GB2312" w:cs="仿宋_GB2312"/>
          <w:b w:val="0"/>
          <w:bCs w:val="0"/>
          <w:color w:val="000000"/>
          <w:spacing w:val="0"/>
          <w:w w:val="100"/>
          <w:kern w:val="0"/>
          <w:sz w:val="32"/>
          <w:szCs w:val="32"/>
          <w:u w:val="none"/>
        </w:rPr>
        <w:t>为</w:t>
      </w:r>
      <w:r>
        <w:rPr>
          <w:rFonts w:hint="eastAsia" w:ascii="仿宋_GB2312" w:hAnsi="仿宋_GB2312" w:eastAsia="仿宋_GB2312" w:cs="仿宋_GB2312"/>
          <w:b w:val="0"/>
          <w:bCs w:val="0"/>
          <w:color w:val="000000"/>
          <w:spacing w:val="0"/>
          <w:w w:val="100"/>
          <w:kern w:val="0"/>
          <w:sz w:val="32"/>
          <w:szCs w:val="32"/>
          <w:u w:val="none"/>
          <w:lang w:eastAsia="zh-CN"/>
        </w:rPr>
        <w:t>海</w:t>
      </w:r>
      <w:r>
        <w:rPr>
          <w:rFonts w:hint="eastAsia" w:ascii="仿宋_GB2312" w:hAnsi="仿宋_GB2312" w:eastAsia="仿宋_GB2312" w:cs="仿宋_GB2312"/>
          <w:b w:val="0"/>
          <w:bCs w:val="0"/>
          <w:color w:val="000000"/>
          <w:spacing w:val="11"/>
          <w:w w:val="100"/>
          <w:kern w:val="0"/>
          <w:sz w:val="32"/>
          <w:szCs w:val="32"/>
          <w:u w:val="none"/>
          <w:lang w:eastAsia="zh-CN"/>
        </w:rPr>
        <w:t>沧区</w:t>
      </w:r>
      <w:r>
        <w:rPr>
          <w:rFonts w:hint="eastAsia" w:ascii="仿宋_GB2312" w:hAnsi="仿宋_GB2312" w:eastAsia="仿宋_GB2312" w:cs="仿宋_GB2312"/>
          <w:b w:val="0"/>
          <w:bCs w:val="0"/>
          <w:color w:val="000000"/>
          <w:spacing w:val="11"/>
          <w:w w:val="100"/>
          <w:kern w:val="0"/>
          <w:sz w:val="32"/>
          <w:szCs w:val="32"/>
          <w:u w:val="none"/>
        </w:rPr>
        <w:t>经济建设和社会发展作出突出贡献的</w:t>
      </w:r>
      <w:r>
        <w:rPr>
          <w:rFonts w:hint="eastAsia" w:ascii="仿宋_GB2312" w:hAnsi="仿宋_GB2312" w:eastAsia="仿宋_GB2312" w:cs="仿宋_GB2312"/>
          <w:b w:val="0"/>
          <w:bCs w:val="0"/>
          <w:color w:val="000000"/>
          <w:spacing w:val="11"/>
          <w:w w:val="100"/>
          <w:kern w:val="0"/>
          <w:sz w:val="32"/>
          <w:szCs w:val="32"/>
        </w:rPr>
        <w:t>在职在岗的各类优秀</w:t>
      </w:r>
      <w:r>
        <w:rPr>
          <w:rFonts w:hint="eastAsia" w:ascii="仿宋_GB2312" w:hAnsi="仿宋_GB2312" w:eastAsia="仿宋_GB2312" w:cs="仿宋_GB2312"/>
          <w:b w:val="0"/>
          <w:bCs w:val="0"/>
          <w:color w:val="000000"/>
          <w:spacing w:val="11"/>
          <w:w w:val="100"/>
          <w:kern w:val="0"/>
          <w:sz w:val="32"/>
          <w:szCs w:val="32"/>
          <w:u w:val="none"/>
        </w:rPr>
        <w:t>企业经营管理人才、专业技术人才、高技能人才</w:t>
      </w:r>
      <w:r>
        <w:rPr>
          <w:rFonts w:hint="eastAsia" w:ascii="仿宋_GB2312" w:hAnsi="仿宋_GB2312" w:eastAsia="仿宋_GB2312" w:cs="仿宋_GB2312"/>
          <w:b w:val="0"/>
          <w:bCs w:val="0"/>
          <w:color w:val="000000"/>
          <w:spacing w:val="11"/>
          <w:w w:val="10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rPr>
      </w:pPr>
      <w:r>
        <w:rPr>
          <w:rFonts w:hint="eastAsia" w:ascii="仿宋_GB2312" w:hAnsi="仿宋_GB2312" w:eastAsia="仿宋_GB2312" w:cs="仿宋_GB2312"/>
          <w:b w:val="0"/>
          <w:bCs w:val="0"/>
          <w:color w:val="000000"/>
          <w:spacing w:val="0"/>
          <w:w w:val="100"/>
          <w:kern w:val="0"/>
          <w:sz w:val="32"/>
          <w:szCs w:val="32"/>
        </w:rPr>
        <w:t>第三</w:t>
      </w:r>
      <w:r>
        <w:rPr>
          <w:rFonts w:hint="eastAsia" w:ascii="仿宋_GB2312" w:hAnsi="仿宋_GB2312" w:eastAsia="仿宋_GB2312" w:cs="仿宋_GB2312"/>
          <w:b w:val="0"/>
          <w:bCs w:val="0"/>
          <w:color w:val="000000"/>
          <w:spacing w:val="0"/>
          <w:w w:val="100"/>
          <w:kern w:val="0"/>
          <w:sz w:val="32"/>
          <w:szCs w:val="32"/>
          <w:lang w:eastAsia="zh-CN"/>
        </w:rPr>
        <w:t xml:space="preserve">条  </w:t>
      </w:r>
      <w:r>
        <w:rPr>
          <w:rFonts w:hint="eastAsia" w:ascii="仿宋_GB2312" w:hAnsi="仿宋_GB2312" w:eastAsia="仿宋_GB2312" w:cs="仿宋_GB2312"/>
          <w:b w:val="0"/>
          <w:bCs w:val="0"/>
          <w:color w:val="000000"/>
          <w:spacing w:val="0"/>
          <w:w w:val="100"/>
          <w:kern w:val="0"/>
          <w:sz w:val="32"/>
          <w:szCs w:val="32"/>
          <w:lang w:val="en-US" w:eastAsia="zh-CN"/>
        </w:rPr>
        <w:t>海沧区领军人才</w:t>
      </w:r>
      <w:r>
        <w:rPr>
          <w:rFonts w:hint="eastAsia" w:ascii="仿宋_GB2312" w:hAnsi="仿宋_GB2312" w:eastAsia="仿宋_GB2312" w:cs="仿宋_GB2312"/>
          <w:b w:val="0"/>
          <w:bCs w:val="0"/>
          <w:color w:val="000000"/>
          <w:spacing w:val="0"/>
          <w:w w:val="100"/>
          <w:kern w:val="0"/>
          <w:sz w:val="32"/>
          <w:szCs w:val="32"/>
        </w:rPr>
        <w:t>的选拔、管理，遵循公开、平等、择优原则</w:t>
      </w:r>
      <w:r>
        <w:rPr>
          <w:rFonts w:hint="eastAsia" w:ascii="仿宋_GB2312" w:hAnsi="仿宋_GB2312" w:eastAsia="仿宋_GB2312" w:cs="仿宋_GB2312"/>
          <w:b w:val="0"/>
          <w:bCs w:val="0"/>
          <w:color w:val="000000"/>
          <w:spacing w:val="0"/>
          <w:w w:val="100"/>
          <w:kern w:val="0"/>
          <w:sz w:val="32"/>
          <w:szCs w:val="32"/>
          <w:lang w:eastAsia="zh-CN"/>
        </w:rPr>
        <w:t>，</w:t>
      </w:r>
      <w:r>
        <w:rPr>
          <w:rFonts w:hint="eastAsia" w:ascii="仿宋_GB2312" w:hAnsi="仿宋_GB2312" w:eastAsia="仿宋_GB2312" w:cs="仿宋_GB2312"/>
          <w:b w:val="0"/>
          <w:bCs w:val="0"/>
          <w:color w:val="000000"/>
          <w:spacing w:val="0"/>
          <w:w w:val="100"/>
          <w:kern w:val="0"/>
          <w:sz w:val="32"/>
          <w:szCs w:val="32"/>
        </w:rPr>
        <w:t>以品德、能力和业绩为评价标准，以对</w:t>
      </w:r>
      <w:r>
        <w:rPr>
          <w:rFonts w:hint="eastAsia" w:ascii="仿宋_GB2312" w:hAnsi="仿宋_GB2312" w:eastAsia="仿宋_GB2312" w:cs="仿宋_GB2312"/>
          <w:b w:val="0"/>
          <w:bCs w:val="0"/>
          <w:color w:val="000000"/>
          <w:spacing w:val="0"/>
          <w:w w:val="100"/>
          <w:kern w:val="0"/>
          <w:sz w:val="32"/>
          <w:szCs w:val="32"/>
          <w:lang w:val="en-US" w:eastAsia="zh-CN"/>
        </w:rPr>
        <w:t>海沧区</w:t>
      </w:r>
      <w:r>
        <w:rPr>
          <w:rFonts w:hint="eastAsia" w:ascii="仿宋_GB2312" w:hAnsi="仿宋_GB2312" w:eastAsia="仿宋_GB2312" w:cs="仿宋_GB2312"/>
          <w:b w:val="0"/>
          <w:bCs w:val="0"/>
          <w:color w:val="000000"/>
          <w:spacing w:val="0"/>
          <w:w w:val="100"/>
          <w:kern w:val="0"/>
          <w:sz w:val="32"/>
          <w:szCs w:val="32"/>
        </w:rPr>
        <w:t>经济建设和社会发展的实际贡献为主要依据，不受学历、职务、资历、身份限制。重点推荐、选拔在</w:t>
      </w:r>
      <w:r>
        <w:rPr>
          <w:rFonts w:hint="eastAsia" w:ascii="仿宋_GB2312" w:hAnsi="仿宋_GB2312" w:eastAsia="仿宋_GB2312" w:cs="仿宋_GB2312"/>
          <w:b w:val="0"/>
          <w:bCs w:val="0"/>
          <w:color w:val="000000"/>
          <w:spacing w:val="0"/>
          <w:w w:val="100"/>
          <w:kern w:val="0"/>
          <w:sz w:val="32"/>
          <w:szCs w:val="32"/>
          <w:lang w:eastAsia="zh-CN"/>
        </w:rPr>
        <w:t>海沧区</w:t>
      </w:r>
      <w:r>
        <w:rPr>
          <w:rFonts w:hint="eastAsia" w:ascii="仿宋_GB2312" w:hAnsi="仿宋_GB2312" w:eastAsia="仿宋_GB2312" w:cs="仿宋_GB2312"/>
          <w:b w:val="0"/>
          <w:bCs w:val="0"/>
          <w:color w:val="000000"/>
          <w:spacing w:val="0"/>
          <w:w w:val="100"/>
          <w:kern w:val="0"/>
          <w:sz w:val="32"/>
          <w:szCs w:val="32"/>
        </w:rPr>
        <w:t>重点产业、重点企业、重点项目中发挥突出作用</w:t>
      </w:r>
      <w:r>
        <w:rPr>
          <w:rFonts w:hint="eastAsia" w:ascii="仿宋_GB2312" w:hAnsi="仿宋_GB2312" w:eastAsia="仿宋_GB2312" w:cs="仿宋_GB2312"/>
          <w:b w:val="0"/>
          <w:bCs w:val="0"/>
          <w:color w:val="000000"/>
          <w:spacing w:val="0"/>
          <w:w w:val="100"/>
          <w:kern w:val="0"/>
          <w:sz w:val="32"/>
          <w:szCs w:val="32"/>
          <w:lang w:eastAsia="zh-CN"/>
        </w:rPr>
        <w:t>、</w:t>
      </w:r>
      <w:r>
        <w:rPr>
          <w:rFonts w:hint="eastAsia" w:ascii="仿宋_GB2312" w:hAnsi="仿宋_GB2312" w:eastAsia="仿宋_GB2312" w:cs="仿宋_GB2312"/>
          <w:b w:val="0"/>
          <w:bCs w:val="0"/>
          <w:color w:val="000000"/>
          <w:spacing w:val="0"/>
          <w:w w:val="100"/>
          <w:kern w:val="0"/>
          <w:sz w:val="32"/>
          <w:szCs w:val="32"/>
        </w:rPr>
        <w:t>取得突出经济和社会效益的优秀中青年人才。由</w:t>
      </w:r>
      <w:r>
        <w:rPr>
          <w:rFonts w:hint="eastAsia" w:ascii="仿宋_GB2312" w:hAnsi="仿宋_GB2312" w:eastAsia="仿宋_GB2312" w:cs="仿宋_GB2312"/>
          <w:b w:val="0"/>
          <w:bCs w:val="0"/>
          <w:color w:val="000000"/>
          <w:spacing w:val="0"/>
          <w:w w:val="100"/>
          <w:kern w:val="0"/>
          <w:sz w:val="32"/>
          <w:szCs w:val="32"/>
          <w:lang w:val="en-US" w:eastAsia="zh-CN"/>
        </w:rPr>
        <w:t>区</w:t>
      </w:r>
      <w:r>
        <w:rPr>
          <w:rFonts w:hint="eastAsia" w:ascii="仿宋_GB2312" w:hAnsi="仿宋_GB2312" w:eastAsia="仿宋_GB2312" w:cs="仿宋_GB2312"/>
          <w:b w:val="0"/>
          <w:bCs w:val="0"/>
          <w:color w:val="000000"/>
          <w:spacing w:val="0"/>
          <w:w w:val="100"/>
          <w:kern w:val="0"/>
          <w:sz w:val="32"/>
          <w:szCs w:val="32"/>
        </w:rPr>
        <w:t>委组织部在</w:t>
      </w:r>
      <w:r>
        <w:rPr>
          <w:rFonts w:hint="eastAsia" w:ascii="仿宋_GB2312" w:hAnsi="仿宋_GB2312" w:eastAsia="仿宋_GB2312" w:cs="仿宋_GB2312"/>
          <w:b w:val="0"/>
          <w:bCs w:val="0"/>
          <w:color w:val="000000"/>
          <w:spacing w:val="0"/>
          <w:w w:val="100"/>
          <w:kern w:val="0"/>
          <w:sz w:val="32"/>
          <w:szCs w:val="32"/>
          <w:lang w:val="en-US" w:eastAsia="zh-CN"/>
        </w:rPr>
        <w:t>区</w:t>
      </w:r>
      <w:r>
        <w:rPr>
          <w:rFonts w:hint="eastAsia" w:ascii="仿宋_GB2312" w:hAnsi="仿宋_GB2312" w:eastAsia="仿宋_GB2312" w:cs="仿宋_GB2312"/>
          <w:b w:val="0"/>
          <w:bCs w:val="0"/>
          <w:color w:val="000000"/>
          <w:spacing w:val="0"/>
          <w:w w:val="100"/>
          <w:kern w:val="0"/>
          <w:sz w:val="32"/>
          <w:szCs w:val="32"/>
        </w:rPr>
        <w:t>委人才工作</w:t>
      </w:r>
      <w:r>
        <w:rPr>
          <w:rFonts w:hint="eastAsia" w:ascii="仿宋_GB2312" w:hAnsi="仿宋_GB2312" w:eastAsia="仿宋_GB2312" w:cs="仿宋_GB2312"/>
          <w:b w:val="0"/>
          <w:bCs w:val="0"/>
          <w:color w:val="000000"/>
          <w:spacing w:val="0"/>
          <w:w w:val="100"/>
          <w:kern w:val="0"/>
          <w:sz w:val="32"/>
          <w:szCs w:val="32"/>
          <w:lang w:val="en-US" w:eastAsia="zh-CN"/>
        </w:rPr>
        <w:t>领导</w:t>
      </w:r>
      <w:r>
        <w:rPr>
          <w:rFonts w:hint="eastAsia" w:ascii="仿宋_GB2312" w:hAnsi="仿宋_GB2312" w:eastAsia="仿宋_GB2312" w:cs="仿宋_GB2312"/>
          <w:b w:val="0"/>
          <w:bCs w:val="0"/>
          <w:color w:val="000000"/>
          <w:spacing w:val="0"/>
          <w:w w:val="100"/>
          <w:kern w:val="0"/>
          <w:sz w:val="32"/>
          <w:szCs w:val="32"/>
        </w:rPr>
        <w:t>小组的指导下实施。</w:t>
      </w:r>
    </w:p>
    <w:p>
      <w:pPr>
        <w:pStyle w:val="2"/>
        <w:rPr>
          <w:rFonts w:hint="eastAsia"/>
        </w:rPr>
      </w:pP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sz w:val="32"/>
          <w:szCs w:val="32"/>
        </w:rPr>
      </w:pPr>
      <w:r>
        <w:rPr>
          <w:rFonts w:hint="eastAsia" w:ascii="黑体" w:hAnsi="黑体" w:eastAsia="黑体" w:cs="黑体"/>
          <w:b w:val="0"/>
          <w:bCs w:val="0"/>
          <w:color w:val="000000"/>
          <w:spacing w:val="0"/>
          <w:w w:val="100"/>
          <w:kern w:val="0"/>
          <w:sz w:val="32"/>
          <w:szCs w:val="32"/>
          <w:lang w:eastAsia="zh-CN"/>
        </w:rPr>
        <w:t xml:space="preserve"> </w:t>
      </w:r>
      <w:r>
        <w:rPr>
          <w:rFonts w:hint="eastAsia" w:ascii="黑体" w:hAnsi="黑体" w:eastAsia="黑体" w:cs="黑体"/>
          <w:b w:val="0"/>
          <w:bCs w:val="0"/>
          <w:color w:val="000000"/>
          <w:spacing w:val="0"/>
          <w:w w:val="100"/>
          <w:kern w:val="0"/>
          <w:sz w:val="32"/>
          <w:szCs w:val="32"/>
        </w:rPr>
        <w:t>资格和条件</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rPr>
      </w:pPr>
      <w:r>
        <w:rPr>
          <w:rFonts w:hint="eastAsia" w:ascii="仿宋_GB2312" w:hAnsi="仿宋_GB2312" w:eastAsia="仿宋_GB2312" w:cs="仿宋_GB2312"/>
          <w:b w:val="0"/>
          <w:bCs w:val="0"/>
          <w:color w:val="000000"/>
          <w:spacing w:val="0"/>
          <w:w w:val="100"/>
          <w:kern w:val="0"/>
          <w:sz w:val="32"/>
          <w:szCs w:val="32"/>
        </w:rPr>
        <w:t>第</w:t>
      </w:r>
      <w:r>
        <w:rPr>
          <w:rFonts w:hint="eastAsia" w:ascii="仿宋_GB2312" w:hAnsi="仿宋_GB2312" w:eastAsia="仿宋_GB2312" w:cs="仿宋_GB2312"/>
          <w:b w:val="0"/>
          <w:bCs w:val="0"/>
          <w:color w:val="000000"/>
          <w:spacing w:val="0"/>
          <w:w w:val="100"/>
          <w:kern w:val="0"/>
          <w:sz w:val="32"/>
          <w:szCs w:val="32"/>
          <w:lang w:val="en-US" w:eastAsia="zh-CN"/>
        </w:rPr>
        <w:t>四</w:t>
      </w:r>
      <w:r>
        <w:rPr>
          <w:rFonts w:hint="eastAsia" w:ascii="仿宋_GB2312" w:hAnsi="仿宋_GB2312" w:eastAsia="仿宋_GB2312" w:cs="仿宋_GB2312"/>
          <w:b w:val="0"/>
          <w:bCs w:val="0"/>
          <w:color w:val="000000"/>
          <w:spacing w:val="0"/>
          <w:w w:val="100"/>
          <w:kern w:val="0"/>
          <w:sz w:val="32"/>
          <w:szCs w:val="32"/>
          <w:lang w:eastAsia="zh-CN"/>
        </w:rPr>
        <w:t xml:space="preserve">条  </w:t>
      </w:r>
      <w:r>
        <w:rPr>
          <w:rFonts w:hint="eastAsia" w:ascii="仿宋_GB2312" w:hAnsi="仿宋_GB2312" w:eastAsia="仿宋_GB2312" w:cs="仿宋_GB2312"/>
          <w:b w:val="0"/>
          <w:bCs w:val="0"/>
          <w:color w:val="000000"/>
          <w:spacing w:val="0"/>
          <w:w w:val="100"/>
          <w:kern w:val="0"/>
          <w:sz w:val="32"/>
          <w:szCs w:val="32"/>
          <w:lang w:val="en-US" w:eastAsia="zh-CN"/>
        </w:rPr>
        <w:t>海沧区领军人才</w:t>
      </w:r>
      <w:r>
        <w:rPr>
          <w:rFonts w:hint="eastAsia" w:ascii="仿宋_GB2312" w:hAnsi="仿宋_GB2312" w:eastAsia="仿宋_GB2312" w:cs="仿宋_GB2312"/>
          <w:b w:val="0"/>
          <w:bCs w:val="0"/>
          <w:color w:val="000000"/>
          <w:spacing w:val="0"/>
          <w:w w:val="100"/>
          <w:kern w:val="0"/>
          <w:sz w:val="32"/>
          <w:szCs w:val="32"/>
        </w:rPr>
        <w:t>人选必须具备下列基本条件：</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rPr>
      </w:pPr>
      <w:r>
        <w:rPr>
          <w:rFonts w:hint="eastAsia" w:ascii="仿宋_GB2312" w:hAnsi="仿宋_GB2312" w:eastAsia="仿宋_GB2312" w:cs="仿宋_GB2312"/>
          <w:b w:val="0"/>
          <w:bCs w:val="0"/>
          <w:color w:val="000000"/>
          <w:spacing w:val="0"/>
          <w:w w:val="100"/>
          <w:kern w:val="0"/>
          <w:sz w:val="32"/>
          <w:szCs w:val="32"/>
        </w:rPr>
        <w:t>（一）遵纪守法</w:t>
      </w:r>
      <w:r>
        <w:rPr>
          <w:rFonts w:hint="eastAsia" w:ascii="仿宋_GB2312" w:hAnsi="仿宋_GB2312" w:eastAsia="仿宋_GB2312" w:cs="仿宋_GB2312"/>
          <w:b w:val="0"/>
          <w:bCs w:val="0"/>
          <w:i w:val="0"/>
          <w:caps w:val="0"/>
          <w:color w:val="000000"/>
          <w:spacing w:val="0"/>
          <w:w w:val="100"/>
          <w:kern w:val="0"/>
          <w:sz w:val="32"/>
          <w:szCs w:val="32"/>
          <w:shd w:val="clear" w:color="auto" w:fill="FFFFFF"/>
        </w:rPr>
        <w:t>，诚实守信</w:t>
      </w:r>
      <w:r>
        <w:rPr>
          <w:rFonts w:hint="eastAsia" w:ascii="仿宋_GB2312" w:hAnsi="仿宋_GB2312" w:eastAsia="仿宋_GB2312" w:cs="仿宋_GB2312"/>
          <w:b w:val="0"/>
          <w:bCs w:val="0"/>
          <w:color w:val="000000"/>
          <w:spacing w:val="0"/>
          <w:w w:val="100"/>
          <w:kern w:val="0"/>
          <w:sz w:val="32"/>
          <w:szCs w:val="32"/>
        </w:rPr>
        <w:t>，拥护中国共产党领导；</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rPr>
      </w:pPr>
      <w:r>
        <w:rPr>
          <w:rFonts w:hint="eastAsia" w:ascii="仿宋_GB2312" w:hAnsi="仿宋_GB2312" w:eastAsia="仿宋_GB2312" w:cs="仿宋_GB2312"/>
          <w:b w:val="0"/>
          <w:bCs w:val="0"/>
          <w:color w:val="000000"/>
          <w:spacing w:val="0"/>
          <w:w w:val="100"/>
          <w:kern w:val="0"/>
          <w:sz w:val="32"/>
          <w:szCs w:val="32"/>
        </w:rPr>
        <w:t>（二）具有良好的职业道德，遵守科研伦理和科研诚信，模范履行岗位职责；</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eastAsia="zh-CN"/>
        </w:rPr>
      </w:pPr>
      <w:r>
        <w:rPr>
          <w:rFonts w:hint="eastAsia" w:ascii="仿宋_GB2312" w:hAnsi="仿宋_GB2312" w:eastAsia="仿宋_GB2312" w:cs="仿宋_GB2312"/>
          <w:b w:val="0"/>
          <w:bCs w:val="0"/>
          <w:color w:val="000000"/>
          <w:spacing w:val="0"/>
          <w:w w:val="100"/>
          <w:kern w:val="0"/>
          <w:sz w:val="32"/>
          <w:szCs w:val="32"/>
        </w:rPr>
        <w:t>（三）身体健康，年龄一般在55周岁以下</w:t>
      </w:r>
      <w:r>
        <w:rPr>
          <w:rFonts w:hint="eastAsia" w:ascii="仿宋_GB2312" w:hAnsi="仿宋_GB2312" w:eastAsia="仿宋_GB2312" w:cs="仿宋_GB2312"/>
          <w:b w:val="0"/>
          <w:bCs w:val="0"/>
          <w:color w:val="000000"/>
          <w:spacing w:val="0"/>
          <w:w w:val="10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rPr>
      </w:pPr>
      <w:r>
        <w:rPr>
          <w:rFonts w:hint="eastAsia" w:ascii="仿宋_GB2312" w:hAnsi="仿宋_GB2312" w:eastAsia="仿宋_GB2312" w:cs="仿宋_GB2312"/>
          <w:b w:val="0"/>
          <w:bCs w:val="0"/>
          <w:color w:val="000000"/>
          <w:spacing w:val="0"/>
          <w:w w:val="100"/>
          <w:kern w:val="0"/>
          <w:sz w:val="32"/>
          <w:szCs w:val="32"/>
          <w:lang w:eastAsia="zh-CN"/>
        </w:rPr>
        <w:t>（</w:t>
      </w:r>
      <w:r>
        <w:rPr>
          <w:rFonts w:hint="eastAsia" w:ascii="仿宋_GB2312" w:hAnsi="仿宋_GB2312" w:eastAsia="仿宋_GB2312" w:cs="仿宋_GB2312"/>
          <w:b w:val="0"/>
          <w:bCs w:val="0"/>
          <w:color w:val="000000"/>
          <w:spacing w:val="0"/>
          <w:w w:val="100"/>
          <w:kern w:val="0"/>
          <w:sz w:val="32"/>
          <w:szCs w:val="32"/>
          <w:lang w:val="en-US" w:eastAsia="zh-CN"/>
        </w:rPr>
        <w:t>四</w:t>
      </w:r>
      <w:r>
        <w:rPr>
          <w:rFonts w:hint="eastAsia" w:ascii="仿宋_GB2312" w:hAnsi="仿宋_GB2312" w:eastAsia="仿宋_GB2312" w:cs="仿宋_GB2312"/>
          <w:b w:val="0"/>
          <w:bCs w:val="0"/>
          <w:color w:val="000000"/>
          <w:spacing w:val="0"/>
          <w:w w:val="100"/>
          <w:kern w:val="0"/>
          <w:sz w:val="32"/>
          <w:szCs w:val="32"/>
          <w:lang w:eastAsia="zh-CN"/>
        </w:rPr>
        <w:t>）</w:t>
      </w:r>
      <w:r>
        <w:rPr>
          <w:rFonts w:hint="eastAsia" w:ascii="仿宋_GB2312" w:hAnsi="仿宋_GB2312" w:eastAsia="仿宋_GB2312" w:cs="仿宋_GB2312"/>
          <w:b w:val="0"/>
          <w:bCs w:val="0"/>
          <w:color w:val="000000"/>
          <w:spacing w:val="0"/>
          <w:w w:val="100"/>
          <w:kern w:val="0"/>
          <w:sz w:val="32"/>
          <w:szCs w:val="32"/>
          <w:highlight w:val="none"/>
          <w:lang w:eastAsia="zh-CN"/>
        </w:rPr>
        <w:t>在海沧</w:t>
      </w:r>
      <w:r>
        <w:rPr>
          <w:rFonts w:hint="eastAsia" w:ascii="仿宋_GB2312" w:hAnsi="仿宋_GB2312" w:eastAsia="仿宋_GB2312" w:cs="仿宋_GB2312"/>
          <w:b w:val="0"/>
          <w:bCs w:val="0"/>
          <w:color w:val="000000"/>
          <w:spacing w:val="0"/>
          <w:w w:val="100"/>
          <w:kern w:val="0"/>
          <w:sz w:val="32"/>
          <w:szCs w:val="32"/>
          <w:highlight w:val="none"/>
          <w:lang w:val="en-US" w:eastAsia="zh-CN"/>
        </w:rPr>
        <w:t>区</w:t>
      </w:r>
      <w:r>
        <w:rPr>
          <w:rFonts w:hint="eastAsia" w:ascii="仿宋_GB2312" w:hAnsi="仿宋_GB2312" w:eastAsia="仿宋_GB2312" w:cs="仿宋_GB2312"/>
          <w:b w:val="0"/>
          <w:bCs w:val="0"/>
          <w:color w:val="000000"/>
          <w:spacing w:val="0"/>
          <w:w w:val="100"/>
          <w:kern w:val="0"/>
          <w:sz w:val="32"/>
          <w:szCs w:val="32"/>
          <w:highlight w:val="none"/>
          <w:lang w:eastAsia="zh-CN"/>
        </w:rPr>
        <w:t>持续工作时间四年以上</w:t>
      </w:r>
      <w:r>
        <w:rPr>
          <w:rFonts w:hint="eastAsia" w:ascii="仿宋_GB2312" w:hAnsi="仿宋_GB2312" w:eastAsia="仿宋_GB2312" w:cs="仿宋_GB2312"/>
          <w:b w:val="0"/>
          <w:bCs w:val="0"/>
          <w:color w:val="000000"/>
          <w:spacing w:val="0"/>
          <w:w w:val="100"/>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eastAsia="zh-CN"/>
        </w:rPr>
      </w:pPr>
      <w:r>
        <w:rPr>
          <w:rFonts w:hint="eastAsia" w:ascii="仿宋_GB2312" w:hAnsi="仿宋_GB2312" w:eastAsia="仿宋_GB2312" w:cs="仿宋_GB2312"/>
          <w:b w:val="0"/>
          <w:bCs w:val="0"/>
          <w:color w:val="000000"/>
          <w:spacing w:val="0"/>
          <w:w w:val="100"/>
          <w:kern w:val="0"/>
          <w:sz w:val="32"/>
          <w:szCs w:val="32"/>
        </w:rPr>
        <w:t>第</w:t>
      </w:r>
      <w:r>
        <w:rPr>
          <w:rFonts w:hint="eastAsia" w:ascii="仿宋_GB2312" w:hAnsi="仿宋_GB2312" w:eastAsia="仿宋_GB2312" w:cs="仿宋_GB2312"/>
          <w:b w:val="0"/>
          <w:bCs w:val="0"/>
          <w:color w:val="000000"/>
          <w:spacing w:val="0"/>
          <w:w w:val="100"/>
          <w:kern w:val="0"/>
          <w:sz w:val="32"/>
          <w:szCs w:val="32"/>
          <w:lang w:val="en-US" w:eastAsia="zh-CN"/>
        </w:rPr>
        <w:t>五</w:t>
      </w:r>
      <w:r>
        <w:rPr>
          <w:rFonts w:hint="eastAsia" w:ascii="仿宋_GB2312" w:hAnsi="仿宋_GB2312" w:eastAsia="仿宋_GB2312" w:cs="仿宋_GB2312"/>
          <w:b w:val="0"/>
          <w:bCs w:val="0"/>
          <w:color w:val="000000"/>
          <w:spacing w:val="0"/>
          <w:w w:val="100"/>
          <w:kern w:val="0"/>
          <w:sz w:val="32"/>
          <w:szCs w:val="32"/>
          <w:lang w:eastAsia="zh-CN"/>
        </w:rPr>
        <w:t xml:space="preserve">条  </w:t>
      </w:r>
      <w:r>
        <w:rPr>
          <w:rFonts w:hint="eastAsia" w:ascii="仿宋_GB2312" w:hAnsi="仿宋_GB2312" w:eastAsia="仿宋_GB2312" w:cs="仿宋_GB2312"/>
          <w:b w:val="0"/>
          <w:bCs w:val="0"/>
          <w:color w:val="000000"/>
          <w:spacing w:val="0"/>
          <w:w w:val="100"/>
          <w:kern w:val="0"/>
          <w:sz w:val="32"/>
          <w:szCs w:val="32"/>
          <w:lang w:val="en-US" w:eastAsia="zh-CN"/>
        </w:rPr>
        <w:t>海沧区领军人才</w:t>
      </w:r>
      <w:r>
        <w:rPr>
          <w:rFonts w:hint="eastAsia" w:ascii="仿宋_GB2312" w:hAnsi="仿宋_GB2312" w:eastAsia="仿宋_GB2312" w:cs="仿宋_GB2312"/>
          <w:b w:val="0"/>
          <w:bCs w:val="0"/>
          <w:color w:val="000000"/>
          <w:spacing w:val="0"/>
          <w:w w:val="100"/>
          <w:kern w:val="0"/>
          <w:sz w:val="32"/>
          <w:szCs w:val="32"/>
          <w:lang w:eastAsia="zh-CN"/>
        </w:rPr>
        <w:t>人选原则上需在近四年内具有下列成绩之一：</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rPr>
      </w:pPr>
      <w:r>
        <w:rPr>
          <w:rFonts w:hint="eastAsia" w:ascii="仿宋_GB2312" w:hAnsi="仿宋_GB2312" w:eastAsia="仿宋_GB2312" w:cs="仿宋_GB2312"/>
          <w:b w:val="0"/>
          <w:bCs w:val="0"/>
          <w:color w:val="000000"/>
          <w:spacing w:val="0"/>
          <w:w w:val="100"/>
          <w:kern w:val="0"/>
          <w:sz w:val="32"/>
          <w:szCs w:val="32"/>
          <w:lang w:val="en-US" w:eastAsia="zh-CN"/>
        </w:rPr>
        <w:t>（一）</w:t>
      </w:r>
      <w:r>
        <w:rPr>
          <w:rFonts w:hint="eastAsia" w:ascii="仿宋_GB2312" w:hAnsi="仿宋_GB2312" w:eastAsia="仿宋_GB2312" w:cs="仿宋_GB2312"/>
          <w:b w:val="0"/>
          <w:bCs w:val="0"/>
          <w:color w:val="000000"/>
          <w:spacing w:val="0"/>
          <w:w w:val="100"/>
          <w:kern w:val="0"/>
          <w:sz w:val="32"/>
          <w:szCs w:val="32"/>
        </w:rPr>
        <w:t>在</w:t>
      </w:r>
      <w:r>
        <w:rPr>
          <w:rFonts w:hint="eastAsia" w:ascii="仿宋_GB2312" w:hAnsi="仿宋_GB2312" w:eastAsia="仿宋_GB2312" w:cs="仿宋_GB2312"/>
          <w:b w:val="0"/>
          <w:bCs w:val="0"/>
          <w:color w:val="000000"/>
          <w:spacing w:val="0"/>
          <w:w w:val="100"/>
          <w:kern w:val="0"/>
          <w:sz w:val="32"/>
          <w:szCs w:val="32"/>
          <w:lang w:eastAsia="zh-CN"/>
        </w:rPr>
        <w:t>重点产业、重点项目、重点企业</w:t>
      </w:r>
      <w:r>
        <w:rPr>
          <w:rFonts w:hint="eastAsia" w:ascii="仿宋_GB2312" w:hAnsi="仿宋_GB2312" w:eastAsia="仿宋_GB2312" w:cs="仿宋_GB2312"/>
          <w:b w:val="0"/>
          <w:bCs w:val="0"/>
          <w:color w:val="000000"/>
          <w:spacing w:val="0"/>
          <w:w w:val="100"/>
          <w:kern w:val="0"/>
          <w:sz w:val="32"/>
          <w:szCs w:val="32"/>
        </w:rPr>
        <w:t>从事经营管理</w:t>
      </w:r>
      <w:r>
        <w:rPr>
          <w:rFonts w:hint="eastAsia" w:ascii="仿宋_GB2312" w:hAnsi="仿宋_GB2312" w:eastAsia="仿宋_GB2312" w:cs="仿宋_GB2312"/>
          <w:b w:val="0"/>
          <w:bCs w:val="0"/>
          <w:color w:val="000000"/>
          <w:spacing w:val="0"/>
          <w:w w:val="100"/>
          <w:kern w:val="0"/>
          <w:sz w:val="32"/>
          <w:szCs w:val="32"/>
          <w:lang w:eastAsia="zh-CN"/>
        </w:rPr>
        <w:t>或技术创新</w:t>
      </w:r>
      <w:r>
        <w:rPr>
          <w:rFonts w:hint="eastAsia" w:ascii="仿宋_GB2312" w:hAnsi="仿宋_GB2312" w:eastAsia="仿宋_GB2312" w:cs="仿宋_GB2312"/>
          <w:b w:val="0"/>
          <w:bCs w:val="0"/>
          <w:color w:val="000000"/>
          <w:spacing w:val="0"/>
          <w:w w:val="100"/>
          <w:kern w:val="0"/>
          <w:sz w:val="32"/>
          <w:szCs w:val="32"/>
        </w:rPr>
        <w:t>工作，有重大改革创新，并经市场检验，对推动技术创新和海沧区</w:t>
      </w:r>
      <w:r>
        <w:rPr>
          <w:rFonts w:hint="eastAsia" w:ascii="仿宋_GB2312" w:hAnsi="仿宋_GB2312" w:eastAsia="仿宋_GB2312" w:cs="仿宋_GB2312"/>
          <w:b w:val="0"/>
          <w:bCs w:val="0"/>
          <w:color w:val="000000"/>
          <w:spacing w:val="0"/>
          <w:w w:val="100"/>
          <w:kern w:val="0"/>
          <w:sz w:val="32"/>
          <w:szCs w:val="32"/>
          <w:lang w:eastAsia="zh-CN"/>
        </w:rPr>
        <w:t>产业</w:t>
      </w:r>
      <w:r>
        <w:rPr>
          <w:rFonts w:hint="eastAsia" w:ascii="仿宋_GB2312" w:hAnsi="仿宋_GB2312" w:eastAsia="仿宋_GB2312" w:cs="仿宋_GB2312"/>
          <w:b w:val="0"/>
          <w:bCs w:val="0"/>
          <w:color w:val="000000"/>
          <w:spacing w:val="0"/>
          <w:w w:val="100"/>
          <w:kern w:val="0"/>
          <w:sz w:val="32"/>
          <w:szCs w:val="32"/>
        </w:rPr>
        <w:t>发展贡献突出的</w:t>
      </w:r>
      <w:r>
        <w:rPr>
          <w:rFonts w:hint="eastAsia" w:ascii="仿宋_GB2312" w:hAnsi="仿宋_GB2312" w:eastAsia="仿宋_GB2312" w:cs="仿宋_GB2312"/>
          <w:b w:val="0"/>
          <w:bCs w:val="0"/>
          <w:color w:val="000000"/>
          <w:spacing w:val="0"/>
          <w:w w:val="100"/>
          <w:kern w:val="0"/>
          <w:sz w:val="32"/>
          <w:szCs w:val="32"/>
          <w:lang w:eastAsia="zh-CN"/>
        </w:rPr>
        <w:t>企业经营管理人才、专业技术人才和高技能人才</w:t>
      </w:r>
      <w:r>
        <w:rPr>
          <w:rFonts w:hint="eastAsia" w:ascii="仿宋_GB2312" w:hAnsi="仿宋_GB2312" w:eastAsia="仿宋_GB2312" w:cs="仿宋_GB2312"/>
          <w:b w:val="0"/>
          <w:bCs w:val="0"/>
          <w:color w:val="000000"/>
          <w:spacing w:val="0"/>
          <w:w w:val="10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二）从事教育工作15年以上，师德师风表现优秀，在教育教学或办学管理方面取得较大成绩或做出较大贡献，教科研成果丰硕，主持或作为核心成员参与省级及以上课题研究并完成结题且参加过正式出版的专著编写。同时还应满足下列条件之一：1.获得省级名校长、骨干校长称号且任期内学校获得较好成绩；2.获得教师教学技能大赛省级特等奖及以上奖项，且能发挥专业优势，在本专业领域有一定影响力；3.获得国家级表彰。</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三）具有丰富的临床或技术工作经验，能够熟练解决复杂疑难的技术问题，医疗技术、临床实践和疾病防控达到厦门市先进水平，较好地发挥学术和技术带头人作用，社会影响较大，业绩为厦门市同行公认的具备正高级专业技术职称以上的医疗、卫生专家。</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highlight w:val="none"/>
        </w:rPr>
      </w:pPr>
      <w:r>
        <w:rPr>
          <w:rFonts w:hint="eastAsia" w:ascii="仿宋_GB2312" w:hAnsi="仿宋_GB2312" w:eastAsia="仿宋_GB2312" w:cs="仿宋_GB2312"/>
          <w:b w:val="0"/>
          <w:bCs w:val="0"/>
          <w:color w:val="000000"/>
          <w:spacing w:val="0"/>
          <w:w w:val="100"/>
          <w:kern w:val="0"/>
          <w:sz w:val="32"/>
          <w:szCs w:val="32"/>
          <w:lang w:val="en-US" w:eastAsia="zh-CN"/>
        </w:rPr>
        <w:t>（四）在乡村振兴、文艺创作等专业领域才能突出、业绩显</w:t>
      </w:r>
      <w:r>
        <w:rPr>
          <w:rFonts w:hint="eastAsia" w:ascii="仿宋_GB2312" w:hAnsi="仿宋_GB2312" w:eastAsia="仿宋_GB2312" w:cs="仿宋_GB2312"/>
          <w:b w:val="0"/>
          <w:bCs w:val="0"/>
          <w:color w:val="000000"/>
          <w:spacing w:val="11"/>
          <w:w w:val="100"/>
          <w:kern w:val="0"/>
          <w:sz w:val="32"/>
          <w:szCs w:val="32"/>
          <w:lang w:val="en-US" w:eastAsia="zh-CN"/>
        </w:rPr>
        <w:t>著，在省内外有重大影响的专家学者。</w:t>
      </w:r>
      <w:r>
        <w:rPr>
          <w:rFonts w:hint="eastAsia" w:ascii="仿宋_GB2312" w:hAnsi="仿宋_GB2312" w:eastAsia="仿宋_GB2312" w:cs="仿宋_GB2312"/>
          <w:b w:val="0"/>
          <w:bCs w:val="0"/>
          <w:color w:val="000000"/>
          <w:spacing w:val="11"/>
          <w:w w:val="100"/>
          <w:kern w:val="0"/>
          <w:sz w:val="32"/>
          <w:szCs w:val="32"/>
          <w:highlight w:val="none"/>
        </w:rPr>
        <w:t>专业技能水平高，在工作岗位中具有高超技艺并做出突出贡献的优秀技术能手。</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（五）深度参与海沧区产业升级、民生事业发展、乡村振兴等重点工作，在履行企业社会责任，推动海沧区经济社会发展方面做出突出贡献的海沧本土民营企业家。</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（六）在推动海沧区重点产业发展过程中做出突出贡献的产业服务人才。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sz w:val="32"/>
          <w:szCs w:val="32"/>
          <w:lang w:val="en-US" w:eastAsia="zh-CN"/>
        </w:rPr>
      </w:pPr>
      <w:r>
        <w:rPr>
          <w:rFonts w:hint="eastAsia" w:ascii="黑体" w:hAnsi="黑体" w:eastAsia="黑体" w:cs="黑体"/>
          <w:b w:val="0"/>
          <w:bCs w:val="0"/>
          <w:color w:val="000000"/>
          <w:spacing w:val="0"/>
          <w:w w:val="100"/>
          <w:kern w:val="0"/>
          <w:sz w:val="32"/>
          <w:szCs w:val="32"/>
          <w:lang w:val="en-US" w:eastAsia="zh-CN"/>
        </w:rPr>
        <w:t>第三章  选拔程序</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第六条  海沧区领军人才通过以下程序选拔产生：</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（一）人选推荐采取组织推荐、专家举荐与个人自荐相结合的方式进行。</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（二）行业主管部门根据选拔条件对申报人选进行评审认定，走访考察后提出建议人选名单。</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（三）</w:t>
      </w:r>
      <w:r>
        <w:rPr>
          <w:rFonts w:hint="eastAsia" w:ascii="仿宋_GB2312" w:hAnsi="仿宋_GB2312" w:eastAsia="仿宋_GB2312" w:cs="仿宋_GB2312"/>
          <w:b w:val="0"/>
          <w:bCs w:val="0"/>
          <w:color w:val="000000"/>
          <w:spacing w:val="-11"/>
          <w:w w:val="100"/>
          <w:kern w:val="0"/>
          <w:sz w:val="32"/>
          <w:szCs w:val="32"/>
          <w:lang w:val="en-US" w:eastAsia="zh-CN"/>
        </w:rPr>
        <w:t>区委组织部就建议人选名单征求各相关部门意见。</w:t>
      </w:r>
    </w:p>
    <w:p>
      <w:pPr>
        <w:keepNext w:val="0"/>
        <w:keepLines w:val="0"/>
        <w:pageBreakBefore w:val="0"/>
        <w:widowControl w:val="0"/>
        <w:kinsoku/>
        <w:wordWrap/>
        <w:overflowPunct w:val="0"/>
        <w:topLinePunct w:val="0"/>
        <w:autoSpaceDE/>
        <w:autoSpaceDN/>
        <w:bidi w:val="0"/>
        <w:adjustRightIn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（四）公示建议人选名单。</w:t>
      </w:r>
    </w:p>
    <w:p>
      <w:pPr>
        <w:keepNext w:val="0"/>
        <w:keepLines w:val="0"/>
        <w:pageBreakBefore w:val="0"/>
        <w:widowControl w:val="0"/>
        <w:kinsoku/>
        <w:wordWrap/>
        <w:overflowPunct w:val="0"/>
        <w:topLinePunct w:val="0"/>
        <w:autoSpaceDE/>
        <w:autoSpaceDN/>
        <w:bidi w:val="0"/>
        <w:adjustRightIn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（五）提交区委常委会研究确定海沧区领军人才人选。</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（六）公布海沧区领军人才名单。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sz w:val="32"/>
          <w:szCs w:val="32"/>
          <w:lang w:val="en-US" w:eastAsia="zh-CN"/>
        </w:rPr>
      </w:pPr>
      <w:r>
        <w:rPr>
          <w:rFonts w:hint="eastAsia" w:ascii="黑体" w:hAnsi="黑体" w:eastAsia="黑体" w:cs="黑体"/>
          <w:b w:val="0"/>
          <w:bCs w:val="0"/>
          <w:color w:val="000000"/>
          <w:spacing w:val="0"/>
          <w:w w:val="100"/>
          <w:kern w:val="0"/>
          <w:sz w:val="32"/>
          <w:szCs w:val="32"/>
          <w:lang w:val="en-US" w:eastAsia="zh-CN"/>
        </w:rPr>
        <w:t>第四章  义务与待遇</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11"/>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第七条</w:t>
      </w:r>
      <w:r>
        <w:rPr>
          <w:rFonts w:hint="eastAsia" w:ascii="仿宋_GB2312" w:hAnsi="仿宋_GB2312" w:eastAsia="仿宋_GB2312" w:cs="仿宋_GB2312"/>
          <w:b w:val="0"/>
          <w:bCs w:val="0"/>
          <w:color w:val="000000"/>
          <w:spacing w:val="-11"/>
          <w:w w:val="100"/>
          <w:kern w:val="0"/>
          <w:sz w:val="32"/>
          <w:szCs w:val="32"/>
          <w:lang w:val="en-US" w:eastAsia="zh-CN"/>
        </w:rPr>
        <w:t xml:space="preserve">  海沧区领军人才在管理期内，应承担以下义务：</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（一）努力钻研业务，不断更新知识，着力提高专业技术水平和科研创新、经营管理能力。</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（二）发扬务实、创新的科学精神，坚持产学研结合，努力实现科研成果向生产力转化，在专业技术和经营管理工作岗位上不断创造新的业绩，为海沧区发展积极贡献力量。</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（三）</w:t>
      </w:r>
      <w:r>
        <w:rPr>
          <w:rFonts w:hint="eastAsia" w:ascii="仿宋_GB2312" w:hAnsi="仿宋_GB2312" w:eastAsia="仿宋_GB2312" w:cs="仿宋_GB2312"/>
          <w:b w:val="0"/>
          <w:bCs w:val="0"/>
          <w:color w:val="000000"/>
          <w:spacing w:val="-11"/>
          <w:w w:val="100"/>
          <w:kern w:val="0"/>
          <w:sz w:val="32"/>
          <w:szCs w:val="32"/>
          <w:lang w:val="en-US" w:eastAsia="zh-CN"/>
        </w:rPr>
        <w:t>发挥领军人才的示范和带头作用，积极培养专业技术或经营管理后备人才，认真做好“传、帮、带”，努力建设青年人才队伍。</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（四）积极参与海沧区重大政治、经济、文化、科研攻关和学术活动，主动为海沧区的经济建设和社会事业发展提供建议、意见，发挥参谋智囊作用，积极为海沧区人才工作献计献策。</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eastAsia="zh-CN"/>
        </w:rPr>
      </w:pPr>
      <w:r>
        <w:rPr>
          <w:rFonts w:hint="eastAsia" w:ascii="仿宋_GB2312" w:hAnsi="仿宋_GB2312" w:eastAsia="仿宋_GB2312" w:cs="仿宋_GB2312"/>
          <w:b w:val="0"/>
          <w:bCs w:val="0"/>
          <w:color w:val="000000"/>
          <w:spacing w:val="0"/>
          <w:w w:val="100"/>
          <w:kern w:val="0"/>
          <w:sz w:val="32"/>
          <w:szCs w:val="32"/>
          <w:lang w:val="en-US" w:eastAsia="zh-CN"/>
        </w:rPr>
        <w:t xml:space="preserve">第八条  </w:t>
      </w:r>
      <w:r>
        <w:rPr>
          <w:rFonts w:hint="eastAsia" w:ascii="仿宋_GB2312" w:hAnsi="仿宋_GB2312" w:eastAsia="仿宋_GB2312" w:cs="仿宋_GB2312"/>
          <w:b w:val="0"/>
          <w:bCs w:val="0"/>
          <w:color w:val="000000"/>
          <w:spacing w:val="0"/>
          <w:w w:val="100"/>
          <w:kern w:val="0"/>
          <w:sz w:val="32"/>
          <w:szCs w:val="32"/>
          <w:lang w:eastAsia="zh-CN"/>
        </w:rPr>
        <w:t>海沧区领军人才在管理期内，享有以下礼遇：</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eastAsia="zh-CN"/>
        </w:rPr>
        <w:t>（一）个人贡献奖励：</w:t>
      </w:r>
      <w:r>
        <w:rPr>
          <w:rFonts w:hint="eastAsia" w:ascii="仿宋_GB2312" w:hAnsi="仿宋_GB2312" w:eastAsia="仿宋_GB2312" w:cs="仿宋_GB2312"/>
          <w:b w:val="0"/>
          <w:bCs w:val="0"/>
          <w:color w:val="000000"/>
          <w:spacing w:val="0"/>
          <w:w w:val="100"/>
          <w:kern w:val="0"/>
          <w:sz w:val="32"/>
          <w:szCs w:val="32"/>
          <w:lang w:val="en-US" w:eastAsia="zh-CN"/>
        </w:rPr>
        <w:t>按人才所在单位税前支付工资薪金10%的标准（不超过人才当年度个人区级地方经济贡献）给予个人贡献奖励。由财政资金支付工资薪金的人才，不享受个人贡献奖励。</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u w:val="none"/>
          <w:shd w:val="clear" w:color="auto" w:fill="auto"/>
          <w:lang w:eastAsia="zh-CN"/>
        </w:rPr>
      </w:pPr>
      <w:r>
        <w:rPr>
          <w:rFonts w:hint="eastAsia" w:ascii="仿宋_GB2312" w:hAnsi="仿宋_GB2312" w:eastAsia="仿宋_GB2312" w:cs="仿宋_GB2312"/>
          <w:b w:val="0"/>
          <w:bCs w:val="0"/>
          <w:color w:val="000000"/>
          <w:spacing w:val="0"/>
          <w:w w:val="100"/>
          <w:kern w:val="0"/>
          <w:sz w:val="32"/>
          <w:szCs w:val="32"/>
          <w:lang w:val="en-US" w:eastAsia="zh-CN"/>
        </w:rPr>
        <w:t>（二）健康服务：每人每年</w:t>
      </w:r>
      <w:r>
        <w:rPr>
          <w:rFonts w:hint="eastAsia" w:ascii="仿宋_GB2312" w:hAnsi="仿宋_GB2312" w:eastAsia="仿宋_GB2312" w:cs="仿宋_GB2312"/>
          <w:b w:val="0"/>
          <w:bCs w:val="0"/>
          <w:color w:val="000000"/>
          <w:spacing w:val="0"/>
          <w:w w:val="100"/>
          <w:kern w:val="0"/>
          <w:sz w:val="32"/>
          <w:szCs w:val="32"/>
          <w:u w:val="none"/>
          <w:shd w:val="clear" w:color="auto" w:fill="auto"/>
        </w:rPr>
        <w:t>按</w:t>
      </w:r>
      <w:r>
        <w:rPr>
          <w:rFonts w:hint="eastAsia" w:ascii="仿宋_GB2312" w:hAnsi="仿宋_GB2312" w:eastAsia="仿宋_GB2312" w:cs="仿宋_GB2312"/>
          <w:b w:val="0"/>
          <w:bCs w:val="0"/>
          <w:color w:val="000000"/>
          <w:spacing w:val="0"/>
          <w:w w:val="100"/>
          <w:kern w:val="0"/>
          <w:sz w:val="32"/>
          <w:szCs w:val="32"/>
          <w:u w:val="none"/>
          <w:shd w:val="clear" w:color="auto" w:fill="auto"/>
          <w:lang w:eastAsia="zh-CN"/>
        </w:rPr>
        <w:t>最高</w:t>
      </w:r>
      <w:r>
        <w:rPr>
          <w:rFonts w:hint="eastAsia" w:ascii="仿宋_GB2312" w:hAnsi="仿宋_GB2312" w:eastAsia="仿宋_GB2312" w:cs="仿宋_GB2312"/>
          <w:b w:val="0"/>
          <w:bCs w:val="0"/>
          <w:color w:val="000000"/>
          <w:spacing w:val="0"/>
          <w:w w:val="100"/>
          <w:kern w:val="0"/>
          <w:sz w:val="32"/>
          <w:szCs w:val="32"/>
          <w:u w:val="none"/>
          <w:shd w:val="clear" w:color="auto" w:fill="auto"/>
          <w:lang w:val="en-US" w:eastAsia="zh-CN"/>
        </w:rPr>
        <w:t>3</w:t>
      </w:r>
      <w:r>
        <w:rPr>
          <w:rFonts w:hint="eastAsia" w:ascii="仿宋_GB2312" w:hAnsi="仿宋_GB2312" w:eastAsia="仿宋_GB2312" w:cs="仿宋_GB2312"/>
          <w:b w:val="0"/>
          <w:bCs w:val="0"/>
          <w:color w:val="000000"/>
          <w:spacing w:val="0"/>
          <w:w w:val="100"/>
          <w:kern w:val="0"/>
          <w:sz w:val="32"/>
          <w:szCs w:val="32"/>
          <w:u w:val="none"/>
          <w:shd w:val="clear" w:color="auto" w:fill="auto"/>
        </w:rPr>
        <w:t>000元标准</w:t>
      </w:r>
      <w:r>
        <w:rPr>
          <w:rFonts w:hint="eastAsia" w:ascii="仿宋_GB2312" w:hAnsi="仿宋_GB2312" w:eastAsia="仿宋_GB2312" w:cs="仿宋_GB2312"/>
          <w:b w:val="0"/>
          <w:bCs w:val="0"/>
          <w:color w:val="000000"/>
          <w:spacing w:val="0"/>
          <w:w w:val="100"/>
          <w:kern w:val="0"/>
          <w:sz w:val="32"/>
          <w:szCs w:val="32"/>
          <w:u w:val="none"/>
          <w:shd w:val="clear" w:color="auto" w:fill="auto"/>
          <w:lang w:eastAsia="zh-CN"/>
        </w:rPr>
        <w:t>在海沧辖区内的三级综合医院享受医疗健康服务。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11"/>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（三）</w:t>
      </w:r>
      <w:r>
        <w:rPr>
          <w:rFonts w:hint="eastAsia" w:ascii="仿宋_GB2312" w:hAnsi="仿宋_GB2312" w:eastAsia="仿宋_GB2312" w:cs="仿宋_GB2312"/>
          <w:b w:val="0"/>
          <w:bCs w:val="0"/>
          <w:color w:val="000000"/>
          <w:spacing w:val="-11"/>
          <w:w w:val="100"/>
          <w:kern w:val="0"/>
          <w:sz w:val="32"/>
          <w:szCs w:val="32"/>
          <w:lang w:val="en-US" w:eastAsia="zh-CN"/>
        </w:rPr>
        <w:t>生日慰问：每人每年按最高500元标准享受一次生日慰问。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（四）专项慰问：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highlight w:val="none"/>
          <w:lang w:val="en-US" w:eastAsia="zh-CN"/>
        </w:rPr>
      </w:pPr>
      <w:r>
        <w:rPr>
          <w:rFonts w:hint="eastAsia" w:ascii="仿宋_GB2312" w:hAnsi="仿宋_GB2312" w:eastAsia="仿宋_GB2312" w:cs="仿宋_GB2312"/>
          <w:b w:val="0"/>
          <w:bCs w:val="0"/>
          <w:color w:val="000000"/>
          <w:spacing w:val="0"/>
          <w:w w:val="100"/>
          <w:kern w:val="0"/>
          <w:sz w:val="32"/>
          <w:szCs w:val="32"/>
          <w:highlight w:val="none"/>
          <w:lang w:val="en-US" w:eastAsia="zh-CN"/>
        </w:rPr>
        <w:t>1.每年元旦、春节期间，按每人最高2000元标准给予慰问。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highlight w:val="none"/>
          <w:lang w:val="en-US" w:eastAsia="zh-CN"/>
        </w:rPr>
      </w:pPr>
      <w:r>
        <w:rPr>
          <w:rFonts w:hint="eastAsia" w:ascii="仿宋_GB2312" w:hAnsi="仿宋_GB2312" w:eastAsia="仿宋_GB2312" w:cs="仿宋_GB2312"/>
          <w:b w:val="0"/>
          <w:bCs w:val="0"/>
          <w:color w:val="000000"/>
          <w:spacing w:val="0"/>
          <w:w w:val="100"/>
          <w:kern w:val="0"/>
          <w:sz w:val="32"/>
          <w:szCs w:val="32"/>
          <w:highlight w:val="none"/>
          <w:lang w:val="en-US" w:eastAsia="zh-CN"/>
        </w:rPr>
        <w:t>2.罹患疾病的，按每人最高2000元标准给予慰问。如属重症或重大手术，按程序报批后可适当增加金额。</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highlight w:val="none"/>
          <w:lang w:val="en-US" w:eastAsia="zh-CN"/>
        </w:rPr>
      </w:pPr>
      <w:r>
        <w:rPr>
          <w:rFonts w:hint="eastAsia" w:ascii="仿宋_GB2312" w:hAnsi="仿宋_GB2312" w:eastAsia="仿宋_GB2312" w:cs="仿宋_GB2312"/>
          <w:b w:val="0"/>
          <w:bCs w:val="0"/>
          <w:color w:val="000000"/>
          <w:spacing w:val="0"/>
          <w:w w:val="100"/>
          <w:kern w:val="0"/>
          <w:sz w:val="32"/>
          <w:szCs w:val="32"/>
          <w:highlight w:val="none"/>
          <w:lang w:val="en-US" w:eastAsia="zh-CN"/>
        </w:rPr>
        <w:t>3.海沧区领军人才及家属遭遇重大变故的，按最高4000元标准给予慰问。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（五）子女入学：结合人才本人意愿，海沧区领军人才子女可在区级教育部门推荐的区内同类优质公办学校就读。子女入读公办学校不</w:t>
      </w:r>
      <w:r>
        <w:rPr>
          <w:rFonts w:hint="eastAsia" w:ascii="仿宋_GB2312" w:hAnsi="仿宋_GB2312" w:eastAsia="仿宋_GB2312" w:cs="仿宋_GB2312"/>
          <w:b w:val="0"/>
          <w:bCs w:val="0"/>
          <w:color w:val="000000"/>
          <w:spacing w:val="-11"/>
          <w:w w:val="100"/>
          <w:kern w:val="0"/>
          <w:sz w:val="32"/>
          <w:szCs w:val="32"/>
          <w:lang w:val="en-US" w:eastAsia="zh-CN"/>
        </w:rPr>
        <w:t>受管理期限制</w:t>
      </w:r>
      <w:r>
        <w:rPr>
          <w:rFonts w:hint="eastAsia" w:ascii="仿宋_GB2312" w:hAnsi="仿宋_GB2312" w:eastAsia="仿宋_GB2312" w:cs="仿宋_GB2312"/>
          <w:b w:val="0"/>
          <w:bCs w:val="0"/>
          <w:color w:val="000000"/>
          <w:spacing w:val="-11"/>
          <w:w w:val="100"/>
          <w:kern w:val="0"/>
          <w:sz w:val="32"/>
          <w:szCs w:val="32"/>
          <w:highlight w:val="none"/>
          <w:lang w:val="en-US" w:eastAsia="zh-CN"/>
        </w:rPr>
        <w:t>，每个子女最多享受一次。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（六）其他礼遇：设立人才礼遇专项经费，用于专题研修、外出研学、出行保障等礼遇服务支出。进一步整合政府、社会、市场资源，为人才提供多层次服务保障。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sz w:val="32"/>
          <w:szCs w:val="32"/>
          <w:lang w:val="en-US" w:eastAsia="zh-CN"/>
        </w:rPr>
      </w:pPr>
      <w:r>
        <w:rPr>
          <w:rFonts w:hint="eastAsia" w:ascii="黑体" w:hAnsi="黑体" w:eastAsia="黑体" w:cs="黑体"/>
          <w:b w:val="0"/>
          <w:bCs w:val="0"/>
          <w:color w:val="000000"/>
          <w:spacing w:val="0"/>
          <w:w w:val="100"/>
          <w:kern w:val="0"/>
          <w:sz w:val="32"/>
          <w:szCs w:val="32"/>
          <w:lang w:val="en-US" w:eastAsia="zh-CN"/>
        </w:rPr>
        <w:t>第五章  管  理</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 xml:space="preserve">第九条  </w:t>
      </w:r>
      <w:r>
        <w:rPr>
          <w:rFonts w:hint="eastAsia" w:ascii="仿宋_GB2312" w:hAnsi="仿宋_GB2312" w:eastAsia="仿宋_GB2312" w:cs="仿宋_GB2312"/>
          <w:b w:val="0"/>
          <w:bCs w:val="0"/>
          <w:color w:val="000000"/>
          <w:spacing w:val="0"/>
          <w:w w:val="100"/>
          <w:kern w:val="0"/>
          <w:sz w:val="32"/>
          <w:szCs w:val="32"/>
        </w:rPr>
        <w:t>海沧区</w:t>
      </w:r>
      <w:r>
        <w:rPr>
          <w:rFonts w:hint="eastAsia" w:ascii="仿宋_GB2312" w:hAnsi="仿宋_GB2312" w:eastAsia="仿宋_GB2312" w:cs="仿宋_GB2312"/>
          <w:b w:val="0"/>
          <w:bCs w:val="0"/>
          <w:color w:val="000000"/>
          <w:spacing w:val="0"/>
          <w:w w:val="100"/>
          <w:kern w:val="0"/>
          <w:sz w:val="32"/>
          <w:szCs w:val="32"/>
          <w:lang w:eastAsia="zh-CN"/>
        </w:rPr>
        <w:t>领军</w:t>
      </w:r>
      <w:r>
        <w:rPr>
          <w:rFonts w:hint="eastAsia" w:ascii="仿宋_GB2312" w:hAnsi="仿宋_GB2312" w:eastAsia="仿宋_GB2312" w:cs="仿宋_GB2312"/>
          <w:b w:val="0"/>
          <w:bCs w:val="0"/>
          <w:color w:val="000000"/>
          <w:spacing w:val="0"/>
          <w:w w:val="100"/>
          <w:kern w:val="0"/>
          <w:sz w:val="32"/>
          <w:szCs w:val="32"/>
        </w:rPr>
        <w:t>人才</w:t>
      </w:r>
      <w:r>
        <w:rPr>
          <w:rFonts w:hint="eastAsia" w:ascii="仿宋_GB2312" w:hAnsi="仿宋_GB2312" w:eastAsia="仿宋_GB2312" w:cs="仿宋_GB2312"/>
          <w:b w:val="0"/>
          <w:bCs w:val="0"/>
          <w:color w:val="000000"/>
          <w:spacing w:val="0"/>
          <w:w w:val="100"/>
          <w:kern w:val="0"/>
          <w:sz w:val="32"/>
          <w:szCs w:val="32"/>
          <w:lang w:eastAsia="zh-CN"/>
        </w:rPr>
        <w:t>评选</w:t>
      </w:r>
      <w:r>
        <w:rPr>
          <w:rFonts w:hint="eastAsia" w:ascii="仿宋_GB2312" w:hAnsi="仿宋_GB2312" w:eastAsia="仿宋_GB2312" w:cs="仿宋_GB2312"/>
          <w:b w:val="0"/>
          <w:bCs w:val="0"/>
          <w:color w:val="000000"/>
          <w:spacing w:val="0"/>
          <w:w w:val="100"/>
          <w:kern w:val="0"/>
          <w:sz w:val="32"/>
          <w:szCs w:val="32"/>
        </w:rPr>
        <w:t>及礼遇工作由区委人才工作领导小组统一领导、整体规划，区委组织部牵头</w:t>
      </w:r>
      <w:r>
        <w:rPr>
          <w:rFonts w:hint="eastAsia" w:ascii="仿宋_GB2312" w:hAnsi="仿宋_GB2312" w:eastAsia="仿宋_GB2312" w:cs="仿宋_GB2312"/>
          <w:b w:val="0"/>
          <w:bCs w:val="0"/>
          <w:color w:val="000000"/>
          <w:spacing w:val="0"/>
          <w:w w:val="100"/>
          <w:kern w:val="0"/>
          <w:sz w:val="32"/>
          <w:szCs w:val="32"/>
          <w:lang w:eastAsia="zh-CN"/>
        </w:rPr>
        <w:t>抓总</w:t>
      </w:r>
      <w:r>
        <w:rPr>
          <w:rFonts w:hint="eastAsia" w:ascii="仿宋_GB2312" w:hAnsi="仿宋_GB2312" w:eastAsia="仿宋_GB2312" w:cs="仿宋_GB2312"/>
          <w:b w:val="0"/>
          <w:bCs w:val="0"/>
          <w:color w:val="000000"/>
          <w:spacing w:val="0"/>
          <w:w w:val="100"/>
          <w:kern w:val="0"/>
          <w:sz w:val="32"/>
          <w:szCs w:val="32"/>
        </w:rPr>
        <w:t>，负责</w:t>
      </w:r>
      <w:r>
        <w:rPr>
          <w:rFonts w:hint="eastAsia" w:ascii="仿宋_GB2312" w:hAnsi="仿宋_GB2312" w:eastAsia="仿宋_GB2312" w:cs="仿宋_GB2312"/>
          <w:b w:val="0"/>
          <w:bCs w:val="0"/>
          <w:color w:val="000000"/>
          <w:spacing w:val="0"/>
          <w:w w:val="100"/>
          <w:kern w:val="0"/>
          <w:sz w:val="32"/>
          <w:szCs w:val="32"/>
          <w:lang w:eastAsia="zh-CN"/>
        </w:rPr>
        <w:t>做好综合指导、组织协调和检查落实</w:t>
      </w:r>
      <w:r>
        <w:rPr>
          <w:rFonts w:hint="eastAsia" w:ascii="仿宋_GB2312" w:hAnsi="仿宋_GB2312" w:eastAsia="仿宋_GB2312" w:cs="仿宋_GB2312"/>
          <w:b w:val="0"/>
          <w:bCs w:val="0"/>
          <w:color w:val="000000"/>
          <w:spacing w:val="0"/>
          <w:w w:val="100"/>
          <w:kern w:val="0"/>
          <w:sz w:val="32"/>
          <w:szCs w:val="32"/>
        </w:rPr>
        <w:t>，各有关部门</w:t>
      </w:r>
      <w:r>
        <w:rPr>
          <w:rFonts w:hint="eastAsia" w:ascii="仿宋_GB2312" w:hAnsi="仿宋_GB2312" w:eastAsia="仿宋_GB2312" w:cs="仿宋_GB2312"/>
          <w:b w:val="0"/>
          <w:bCs w:val="0"/>
          <w:color w:val="000000"/>
          <w:spacing w:val="0"/>
          <w:w w:val="100"/>
          <w:kern w:val="0"/>
          <w:sz w:val="32"/>
          <w:szCs w:val="32"/>
          <w:lang w:eastAsia="zh-CN"/>
        </w:rPr>
        <w:t>作为海沧区领军人才的具体管理单位和部门，应积极主动为海沧区领军人才发挥作用创造良好条件，帮助领军人才解决工作、学习、生活等方面遇到的实际问题，及时掌握情况，听取人才意见、建议和要求。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000000"/>
          <w:spacing w:val="-11"/>
          <w:w w:val="100"/>
          <w:kern w:val="0"/>
          <w:sz w:val="32"/>
          <w:szCs w:val="32"/>
          <w:highlight w:val="yellow"/>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bidi="ar-SA"/>
        </w:rPr>
        <w:t>第十</w:t>
      </w:r>
      <w:r>
        <w:rPr>
          <w:rFonts w:hint="eastAsia" w:hAnsi="仿宋_GB2312" w:cs="仿宋_GB2312"/>
          <w:b w:val="0"/>
          <w:bCs w:val="0"/>
          <w:color w:val="000000"/>
          <w:spacing w:val="0"/>
          <w:w w:val="100"/>
          <w:kern w:val="0"/>
          <w:sz w:val="32"/>
          <w:szCs w:val="32"/>
          <w:lang w:val="en-US" w:eastAsia="zh-CN" w:bidi="ar-SA"/>
        </w:rPr>
        <w:t xml:space="preserve">条  </w:t>
      </w:r>
      <w:r>
        <w:rPr>
          <w:rFonts w:hint="eastAsia" w:ascii="仿宋_GB2312" w:hAnsi="仿宋_GB2312" w:eastAsia="仿宋_GB2312" w:cs="仿宋_GB2312"/>
          <w:b w:val="0"/>
          <w:bCs w:val="0"/>
          <w:color w:val="000000"/>
          <w:spacing w:val="-11"/>
          <w:w w:val="100"/>
          <w:kern w:val="0"/>
          <w:sz w:val="32"/>
          <w:szCs w:val="32"/>
          <w:lang w:val="en-US" w:eastAsia="zh-CN"/>
        </w:rPr>
        <w:t>海沧区领军人才实行动态管理，原则上以四年为一个管理周期。周期届满后，保留海沧区领军人才称号，不再享受相关礼遇</w:t>
      </w:r>
      <w:r>
        <w:rPr>
          <w:rFonts w:hint="eastAsia" w:ascii="仿宋_GB2312" w:hAnsi="仿宋_GB2312" w:eastAsia="仿宋_GB2312" w:cs="仿宋_GB2312"/>
          <w:b w:val="0"/>
          <w:bCs w:val="0"/>
          <w:color w:val="000000"/>
          <w:spacing w:val="-11"/>
          <w:w w:val="100"/>
          <w:kern w:val="0"/>
          <w:sz w:val="32"/>
          <w:szCs w:val="32"/>
          <w:highlight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bidi="ar-SA"/>
        </w:rPr>
        <w:t>第十一</w:t>
      </w:r>
      <w:r>
        <w:rPr>
          <w:rFonts w:hint="eastAsia" w:hAnsi="仿宋_GB2312" w:cs="仿宋_GB2312"/>
          <w:b w:val="0"/>
          <w:bCs w:val="0"/>
          <w:color w:val="000000"/>
          <w:spacing w:val="0"/>
          <w:w w:val="100"/>
          <w:kern w:val="0"/>
          <w:sz w:val="32"/>
          <w:szCs w:val="32"/>
          <w:lang w:val="en-US" w:eastAsia="zh-CN" w:bidi="ar-SA"/>
        </w:rPr>
        <w:t xml:space="preserve">条  </w:t>
      </w:r>
      <w:r>
        <w:rPr>
          <w:rFonts w:hint="eastAsia" w:ascii="仿宋_GB2312" w:hAnsi="仿宋_GB2312" w:eastAsia="仿宋_GB2312" w:cs="仿宋_GB2312"/>
          <w:b w:val="0"/>
          <w:bCs w:val="0"/>
          <w:color w:val="000000"/>
          <w:spacing w:val="0"/>
          <w:w w:val="100"/>
          <w:kern w:val="0"/>
          <w:sz w:val="32"/>
          <w:szCs w:val="32"/>
          <w:lang w:val="en-US" w:eastAsia="zh-CN"/>
        </w:rPr>
        <w:t>管理周期内，海沧区领军人才有下列情形之一的，其称号和礼遇终止，不再列入管理范围：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（一）调离海沧区且不再为海沧区服务的；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（二）受到党纪政纪处分，或有违法行为的；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（三）弄虚作假，谎报工作业绩或科研成果的；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（四）其它必须调整的情况。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w w:val="100"/>
          <w:kern w:val="0"/>
          <w:sz w:val="32"/>
          <w:szCs w:val="32"/>
          <w:lang w:val="en-US" w:eastAsia="zh-CN"/>
        </w:rPr>
      </w:pPr>
      <w:r>
        <w:rPr>
          <w:rFonts w:hint="eastAsia" w:ascii="黑体" w:hAnsi="黑体" w:eastAsia="黑体" w:cs="黑体"/>
          <w:b w:val="0"/>
          <w:bCs w:val="0"/>
          <w:color w:val="000000"/>
          <w:spacing w:val="0"/>
          <w:w w:val="100"/>
          <w:kern w:val="0"/>
          <w:sz w:val="32"/>
          <w:szCs w:val="32"/>
          <w:lang w:val="en-US" w:eastAsia="zh-CN"/>
        </w:rPr>
        <w:t>第六章  附  则</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第十二条  本办法自公布之日起施行，</w:t>
      </w:r>
      <w:r>
        <w:rPr>
          <w:rFonts w:hint="eastAsia" w:ascii="仿宋_GB2312" w:hAnsi="仿宋_GB2312" w:eastAsia="仿宋_GB2312" w:cs="仿宋_GB2312"/>
          <w:b w:val="0"/>
          <w:bCs w:val="0"/>
          <w:color w:val="000000"/>
          <w:spacing w:val="0"/>
          <w:w w:val="100"/>
          <w:kern w:val="0"/>
          <w:sz w:val="32"/>
          <w:szCs w:val="32"/>
          <w:highlight w:val="none"/>
          <w:lang w:val="en-US" w:eastAsia="zh-CN"/>
        </w:rPr>
        <w:t>有效期至2026年12月31日，</w:t>
      </w:r>
      <w:r>
        <w:rPr>
          <w:rFonts w:hint="eastAsia" w:ascii="仿宋_GB2312" w:hAnsi="仿宋_GB2312" w:eastAsia="仿宋_GB2312" w:cs="仿宋_GB2312"/>
          <w:b w:val="0"/>
          <w:bCs w:val="0"/>
          <w:color w:val="000000"/>
          <w:spacing w:val="0"/>
          <w:w w:val="100"/>
          <w:kern w:val="0"/>
          <w:sz w:val="32"/>
          <w:szCs w:val="32"/>
          <w:lang w:val="en-US" w:eastAsia="zh-CN"/>
        </w:rPr>
        <w:t xml:space="preserve">首批海沧区领军人才管理期自本办法公布之日起计算。 </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spacing w:val="0"/>
          <w:w w:val="100"/>
          <w:kern w:val="0"/>
          <w:sz w:val="32"/>
          <w:szCs w:val="32"/>
          <w:lang w:val="en-US" w:eastAsia="zh-CN"/>
        </w:rPr>
      </w:pPr>
      <w:r>
        <w:rPr>
          <w:rFonts w:hint="eastAsia" w:ascii="仿宋_GB2312" w:hAnsi="仿宋_GB2312" w:eastAsia="仿宋_GB2312" w:cs="仿宋_GB2312"/>
          <w:b w:val="0"/>
          <w:bCs w:val="0"/>
          <w:color w:val="000000"/>
          <w:spacing w:val="0"/>
          <w:w w:val="100"/>
          <w:kern w:val="0"/>
          <w:sz w:val="32"/>
          <w:szCs w:val="32"/>
          <w:lang w:val="en-US" w:eastAsia="zh-CN"/>
        </w:rPr>
        <w:t>第十三条  本办法涉及经费：人才评选活动以及健康服务、生日慰问、专项慰问等相关礼遇所需经费从区委组织部人才工作经费中列支；个人贡献奖励由区财政局审核，从区工信局相关工作经费中列支。</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outlineLvl w:val="9"/>
      </w:pPr>
      <w:r>
        <w:rPr>
          <w:rFonts w:hint="eastAsia" w:ascii="仿宋_GB2312" w:hAnsi="仿宋_GB2312" w:eastAsia="仿宋_GB2312" w:cs="仿宋_GB2312"/>
          <w:b w:val="0"/>
          <w:bCs w:val="0"/>
          <w:color w:val="000000"/>
          <w:spacing w:val="0"/>
          <w:w w:val="100"/>
          <w:kern w:val="0"/>
          <w:sz w:val="32"/>
          <w:szCs w:val="32"/>
          <w:lang w:val="en-US" w:eastAsia="zh-CN"/>
        </w:rPr>
        <w:t>第十四条  本办法由中共海沧区委组织部负责解释。</w:t>
      </w:r>
      <w:bookmarkStart w:id="4" w:name="_GoBack"/>
      <w:bookmarkEnd w:id="4"/>
    </w:p>
    <w:sectPr>
      <w:footerReference r:id="rId3" w:type="default"/>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4A73A"/>
    <w:multiLevelType w:val="singleLevel"/>
    <w:tmpl w:val="A7F4A73A"/>
    <w:lvl w:ilvl="0" w:tentative="0">
      <w:start w:val="2"/>
      <w:numFmt w:val="chineseCounting"/>
      <w:suff w:val="space"/>
      <w:lvlText w:val="第%1章"/>
      <w:lvlJc w:val="left"/>
      <w:rPr>
        <w:rFonts w:hint="eastAsia"/>
      </w:rPr>
    </w:lvl>
  </w:abstractNum>
  <w:abstractNum w:abstractNumId="1">
    <w:nsid w:val="0A329F16"/>
    <w:multiLevelType w:val="singleLevel"/>
    <w:tmpl w:val="0A329F16"/>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D25A1"/>
    <w:rsid w:val="18E311D2"/>
    <w:rsid w:val="4D0A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黑体"/>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1.正文"/>
    <w:basedOn w:val="1"/>
    <w:next w:val="3"/>
    <w:qFormat/>
    <w:uiPriority w:val="0"/>
    <w:rPr>
      <w:rFonts w:hAnsi="Times New Roman"/>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footer"/>
    <w:basedOn w:val="1"/>
    <w:qFormat/>
    <w:uiPriority w:val="99"/>
    <w:pPr>
      <w:tabs>
        <w:tab w:val="center" w:pos="4153"/>
        <w:tab w:val="right" w:pos="8306"/>
      </w:tabs>
      <w:snapToGrid w:val="0"/>
      <w:jc w:val="left"/>
    </w:pPr>
    <w:rPr>
      <w:rFonts w:cs="Times New Roman"/>
      <w:sz w:val="18"/>
    </w:rPr>
  </w:style>
  <w:style w:type="paragraph" w:styleId="5">
    <w:name w:val="Normal (Web)"/>
    <w:basedOn w:val="1"/>
    <w:qFormat/>
    <w:uiPriority w:val="0"/>
    <w:pPr>
      <w:spacing w:before="100" w:beforeAutospacing="1" w:after="100" w:afterAutospacing="1"/>
      <w:ind w:left="0" w:right="0"/>
      <w:jc w:val="left"/>
    </w:pPr>
    <w:rPr>
      <w:rFonts w:ascii="仿宋_GB2312" w:hAnsi="Times New Roman" w:eastAsia="仿宋_GB2312" w:cs="Times New Roman"/>
      <w:snapToGrid w:val="0"/>
      <w:kern w:val="0"/>
      <w:sz w:val="24"/>
      <w:szCs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2024-05-24T03:38:00Z</dcterms:created>
  <dc:creator>Administrator</dc:creator>
  <cp:lastModifiedBy>Administrator</cp:lastModifiedBy>
  <dcterms:modified xsi:type="dcterms:W3CDTF">2024-05-27T10:33:09Z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