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关于2024年海沧区粮食节约和</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36"/>
          <w:szCs w:val="36"/>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反食品浪费工作有关情况的通报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2024年以来，我区深入学习习近平总书记关于厉行节约、反对浪费相关指示批示精神，认真贯彻落实上级关于加强粮食节约和反食品浪费的决策部署，扎实推进我区粮食节约和反食品浪费工作，现将工作情况总结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一、2024年工作情况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2"/>
          <w:sz w:val="32"/>
          <w:szCs w:val="32"/>
          <w:lang w:val="en-US" w:eastAsia="zh-CN" w:bidi="ar-SA"/>
        </w:rPr>
        <w:t>（一）建立机制，提高站位。</w:t>
      </w:r>
      <w:r>
        <w:rPr>
          <w:rFonts w:hint="eastAsia" w:ascii="仿宋_GB2312" w:hAnsi="黑体" w:eastAsia="仿宋_GB2312" w:cs="Times New Roman"/>
          <w:b/>
          <w:bCs/>
          <w:color w:val="auto"/>
          <w:kern w:val="2"/>
          <w:sz w:val="32"/>
          <w:szCs w:val="32"/>
          <w:lang w:val="en-US" w:eastAsia="zh-CN" w:bidi="ar-SA"/>
        </w:rPr>
        <w:t>一是</w:t>
      </w:r>
      <w:r>
        <w:rPr>
          <w:rFonts w:hint="eastAsia" w:ascii="仿宋_GB2312" w:hAnsi="黑体" w:eastAsia="仿宋_GB2312" w:cs="Times New Roman"/>
          <w:color w:val="auto"/>
          <w:kern w:val="2"/>
          <w:sz w:val="32"/>
          <w:szCs w:val="32"/>
          <w:lang w:val="en-US" w:eastAsia="zh-CN" w:bidi="ar-SA"/>
        </w:rPr>
        <w:t>切实做好粮食节约和反食品浪费工作,结合工作实际制定印发了《海沧区2024年粮食节约和反食品浪费工作要点》、</w:t>
      </w:r>
      <w:r>
        <w:rPr>
          <w:rFonts w:hint="eastAsia" w:ascii="仿宋_GB2312" w:hAnsi="仿宋_GB2312" w:eastAsia="仿宋_GB2312" w:cs="仿宋_GB2312"/>
          <w:color w:val="auto"/>
          <w:sz w:val="32"/>
          <w:szCs w:val="32"/>
          <w:lang w:eastAsia="zh-CN"/>
        </w:rPr>
        <w:t>《海沧</w:t>
      </w:r>
      <w:r>
        <w:rPr>
          <w:rFonts w:hint="eastAsia" w:ascii="仿宋_GB2312" w:hAnsi="仿宋_GB2312" w:eastAsia="仿宋_GB2312" w:cs="仿宋_GB2312"/>
          <w:color w:val="auto"/>
          <w:sz w:val="32"/>
          <w:szCs w:val="32"/>
        </w:rPr>
        <w:t>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年粮食安全</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教育工作方案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《海沧区制止餐饮浪费专项行动实施方案》等文件</w:t>
      </w:r>
      <w:r>
        <w:rPr>
          <w:rFonts w:hint="eastAsia" w:ascii="仿宋_GB2312" w:hAnsi="黑体" w:eastAsia="仿宋_GB2312" w:cs="Times New Roman"/>
          <w:color w:val="auto"/>
          <w:kern w:val="2"/>
          <w:sz w:val="32"/>
          <w:szCs w:val="32"/>
          <w:lang w:val="en-US" w:eastAsia="zh-CN" w:bidi="ar-SA"/>
        </w:rPr>
        <w:t>，</w:t>
      </w:r>
      <w:r>
        <w:rPr>
          <w:rFonts w:hint="eastAsia" w:ascii="仿宋_GB2312" w:hAnsi="仿宋_GB2312" w:eastAsia="仿宋_GB2312" w:cs="仿宋_GB2312"/>
          <w:color w:val="auto"/>
          <w:sz w:val="32"/>
          <w:szCs w:val="32"/>
          <w:lang w:eastAsia="zh-CN"/>
        </w:rPr>
        <w:t>进一步明确粮食节约和反食品浪费和粮安宣传责任单位的年度任务要求，凝聚多方力量，扎实推进粮食全链条节约减损，</w:t>
      </w:r>
      <w:r>
        <w:rPr>
          <w:rFonts w:hint="eastAsia" w:ascii="仿宋_GB2312" w:hAnsi="黑体" w:eastAsia="仿宋_GB2312"/>
          <w:color w:val="auto"/>
          <w:sz w:val="32"/>
          <w:szCs w:val="32"/>
          <w:lang w:eastAsia="zh-CN"/>
        </w:rPr>
        <w:t>以实际行动助力粮食安全。</w:t>
      </w:r>
      <w:r>
        <w:rPr>
          <w:rFonts w:hint="eastAsia" w:ascii="仿宋_GB2312" w:hAnsi="仿宋_GB2312" w:eastAsia="仿宋_GB2312" w:cs="仿宋_GB2312"/>
          <w:b/>
          <w:bCs/>
          <w:color w:val="auto"/>
          <w:kern w:val="0"/>
          <w:sz w:val="32"/>
          <w:szCs w:val="32"/>
          <w:lang w:val="en-US" w:eastAsia="zh-CN" w:bidi="ar"/>
        </w:rPr>
        <w:t>二是建</w:t>
      </w:r>
      <w:r>
        <w:rPr>
          <w:rFonts w:hint="eastAsia" w:ascii="仿宋_GB2312" w:hAnsi="仿宋_GB2312" w:eastAsia="仿宋_GB2312" w:cs="仿宋_GB2312"/>
          <w:color w:val="auto"/>
          <w:kern w:val="0"/>
          <w:sz w:val="32"/>
          <w:szCs w:val="32"/>
          <w:lang w:val="en-US" w:eastAsia="zh-CN" w:bidi="ar"/>
        </w:rPr>
        <w:t>立长效沟通机</w:t>
      </w:r>
      <w:r>
        <w:rPr>
          <w:rFonts w:hint="eastAsia" w:ascii="仿宋_GB2312" w:hAnsi="仿宋_GB2312" w:eastAsia="仿宋_GB2312" w:cs="仿宋_GB2312"/>
          <w:color w:val="auto"/>
          <w:sz w:val="32"/>
          <w:szCs w:val="32"/>
          <w:lang w:val="en-US" w:eastAsia="zh-CN"/>
        </w:rPr>
        <w:t>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各行业</w:t>
      </w:r>
      <w:r>
        <w:rPr>
          <w:rFonts w:hint="eastAsia" w:ascii="仿宋_GB2312" w:hAnsi="仿宋_GB2312" w:eastAsia="仿宋_GB2312" w:cs="仿宋_GB2312"/>
          <w:color w:val="auto"/>
          <w:kern w:val="0"/>
          <w:sz w:val="32"/>
          <w:szCs w:val="32"/>
          <w:lang w:val="en-US" w:eastAsia="zh-CN" w:bidi="ar"/>
        </w:rPr>
        <w:t>主管部门不</w:t>
      </w:r>
      <w:r>
        <w:rPr>
          <w:rFonts w:hint="eastAsia" w:ascii="仿宋_GB2312" w:hAnsi="仿宋_GB2312" w:eastAsia="仿宋_GB2312" w:cs="仿宋_GB2312"/>
          <w:b w:val="0"/>
          <w:bCs w:val="0"/>
          <w:color w:val="auto"/>
          <w:sz w:val="32"/>
          <w:szCs w:val="32"/>
          <w:lang w:val="en-US" w:eastAsia="zh-CN"/>
        </w:rPr>
        <w:t>定期、多频次通过会议、文件传达粮食节约和反食品浪费工作的重要性，强调要提高政</w:t>
      </w:r>
      <w:r>
        <w:rPr>
          <w:rFonts w:hint="eastAsia" w:ascii="仿宋_GB2312" w:hAnsi="仿宋_GB2312" w:eastAsia="仿宋_GB2312" w:cs="仿宋_GB2312"/>
          <w:color w:val="auto"/>
          <w:kern w:val="0"/>
          <w:sz w:val="32"/>
          <w:szCs w:val="32"/>
          <w:lang w:val="en-US" w:eastAsia="zh-CN" w:bidi="ar"/>
        </w:rPr>
        <w:t>治站位，加强粮食节约和反食品浪费工作。</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b w:val="0"/>
          <w:bCs w:val="0"/>
          <w:color w:val="auto"/>
          <w:sz w:val="32"/>
          <w:szCs w:val="32"/>
          <w:lang w:val="en-US" w:eastAsia="zh-CN"/>
        </w:rPr>
        <w:t>建立实施机关食堂反食品浪费工作成效评估和通报制度。督促机关食堂在食品采购、储存、加工、消费以及餐厨垃圾处理等环节做到节约减损，增强干部职工反食品浪费意识，让“光盘行动”成为习惯。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olor w:val="auto"/>
          <w:spacing w:val="0"/>
          <w:sz w:val="32"/>
          <w:szCs w:val="32"/>
          <w:lang w:val="en-US" w:eastAsia="zh-CN"/>
        </w:rPr>
      </w:pPr>
      <w:r>
        <w:rPr>
          <w:rFonts w:hint="eastAsia" w:ascii="楷体_GB2312" w:hAnsi="楷体_GB2312" w:eastAsia="楷体_GB2312" w:cs="楷体_GB2312"/>
          <w:b/>
          <w:bCs/>
          <w:sz w:val="32"/>
          <w:szCs w:val="32"/>
          <w:lang w:eastAsia="zh-CN"/>
        </w:rPr>
        <w:t>（二）组织食品浪费调查分析。</w:t>
      </w:r>
      <w:r>
        <w:rPr>
          <w:rFonts w:hint="eastAsia" w:ascii="仿宋_GB2312" w:hAnsi="仿宋_GB2312" w:eastAsia="仿宋_GB2312" w:cs="仿宋_GB2312"/>
          <w:b w:val="0"/>
          <w:bCs w:val="0"/>
          <w:kern w:val="0"/>
          <w:sz w:val="32"/>
          <w:szCs w:val="32"/>
          <w:lang w:val="en-US" w:eastAsia="zh-CN" w:bidi="ar-SA"/>
        </w:rPr>
        <w:t>结合粮食和物资储备科技活动周，</w:t>
      </w:r>
      <w:r>
        <w:rPr>
          <w:rFonts w:hint="eastAsia" w:ascii="仿宋_GB2312" w:hAnsi="仿宋_GB2312" w:eastAsia="仿宋_GB2312" w:cs="仿宋_GB2312"/>
          <w:i w:val="0"/>
          <w:iCs w:val="0"/>
          <w:caps w:val="0"/>
          <w:color w:val="auto"/>
          <w:spacing w:val="0"/>
          <w:sz w:val="32"/>
          <w:szCs w:val="32"/>
        </w:rPr>
        <w:t>针对</w:t>
      </w:r>
      <w:r>
        <w:rPr>
          <w:rFonts w:hint="eastAsia" w:ascii="仿宋_GB2312" w:hAnsi="仿宋_GB2312" w:eastAsia="仿宋_GB2312" w:cs="仿宋_GB2312"/>
          <w:i w:val="0"/>
          <w:iCs w:val="0"/>
          <w:caps w:val="0"/>
          <w:color w:val="auto"/>
          <w:spacing w:val="0"/>
          <w:sz w:val="32"/>
          <w:szCs w:val="32"/>
          <w:lang w:eastAsia="zh-CN"/>
        </w:rPr>
        <w:t>辖区</w:t>
      </w:r>
      <w:r>
        <w:rPr>
          <w:rFonts w:hint="eastAsia" w:ascii="仿宋_GB2312" w:hAnsi="仿宋_GB2312" w:eastAsia="仿宋_GB2312" w:cs="仿宋_GB2312"/>
          <w:i w:val="0"/>
          <w:iCs w:val="0"/>
          <w:caps w:val="0"/>
          <w:color w:val="auto"/>
          <w:spacing w:val="0"/>
          <w:sz w:val="32"/>
          <w:szCs w:val="32"/>
        </w:rPr>
        <w:t>餐饮企业、居民、粮油加工企业、商超企业四个群体开展粮食安全问卷调查，深入了解了海沧区</w:t>
      </w:r>
      <w:r>
        <w:rPr>
          <w:rFonts w:hint="eastAsia" w:ascii="仿宋_GB2312" w:hAnsi="仿宋_GB2312" w:eastAsia="仿宋_GB2312" w:cs="仿宋_GB2312"/>
          <w:i w:val="0"/>
          <w:iCs w:val="0"/>
          <w:caps w:val="0"/>
          <w:color w:val="auto"/>
          <w:spacing w:val="0"/>
          <w:sz w:val="32"/>
          <w:szCs w:val="32"/>
          <w:lang w:val="en-US" w:eastAsia="zh-CN"/>
        </w:rPr>
        <w:t>各群体</w:t>
      </w:r>
      <w:r>
        <w:rPr>
          <w:rFonts w:hint="eastAsia" w:ascii="仿宋_GB2312" w:hAnsi="仿宋_GB2312" w:eastAsia="仿宋_GB2312" w:cs="仿宋_GB2312"/>
          <w:i w:val="0"/>
          <w:iCs w:val="0"/>
          <w:caps w:val="0"/>
          <w:color w:val="auto"/>
          <w:spacing w:val="0"/>
          <w:sz w:val="32"/>
          <w:szCs w:val="32"/>
        </w:rPr>
        <w:t>对粮食安全的认知</w:t>
      </w:r>
      <w:r>
        <w:rPr>
          <w:rFonts w:hint="eastAsia" w:ascii="仿宋_GB2312" w:hAnsi="仿宋_GB2312" w:eastAsia="仿宋_GB2312" w:cs="仿宋_GB2312"/>
          <w:i w:val="0"/>
          <w:iCs w:val="0"/>
          <w:caps w:val="0"/>
          <w:color w:val="auto"/>
          <w:spacing w:val="0"/>
          <w:sz w:val="32"/>
          <w:szCs w:val="32"/>
          <w:lang w:eastAsia="zh-CN"/>
        </w:rPr>
        <w:t>，为进一步开展全链条节约减损工作提供举措思路，更有效地推动粮食节约行动。</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olor w:val="auto"/>
          <w:spacing w:val="0"/>
          <w:sz w:val="32"/>
          <w:szCs w:val="32"/>
          <w:lang w:val="en-US" w:eastAsia="zh-CN"/>
        </w:rPr>
      </w:pPr>
      <w:r>
        <w:rPr>
          <w:rFonts w:hint="eastAsia" w:ascii="楷体_GB2312" w:hAnsi="楷体_GB2312" w:eastAsia="楷体_GB2312" w:cs="楷体_GB2312"/>
          <w:b/>
          <w:bCs/>
          <w:kern w:val="2"/>
          <w:sz w:val="32"/>
          <w:szCs w:val="32"/>
          <w:highlight w:val="none"/>
          <w:lang w:val="en-US" w:eastAsia="zh-CN" w:bidi="ar-SA"/>
        </w:rPr>
        <w:t>（三）倡导文明餐桌。</w:t>
      </w:r>
      <w:r>
        <w:rPr>
          <w:rFonts w:hint="eastAsia" w:ascii="仿宋_GB2312" w:hAnsi="仿宋_GB2312" w:eastAsia="仿宋_GB2312" w:cs="仿宋_GB2312"/>
          <w:i w:val="0"/>
          <w:iCs w:val="0"/>
          <w:color w:val="auto"/>
          <w:spacing w:val="0"/>
          <w:sz w:val="32"/>
          <w:szCs w:val="32"/>
          <w:lang w:val="en-US" w:eastAsia="zh-CN"/>
        </w:rPr>
        <w:t>做好制止餐饮浪费的落实工作，</w:t>
      </w:r>
      <w:r>
        <w:rPr>
          <w:rFonts w:hint="eastAsia" w:ascii="仿宋_GB2312" w:hAnsi="仿宋_GB2312" w:eastAsia="仿宋_GB2312" w:cs="仿宋_GB2312"/>
          <w:b w:val="0"/>
          <w:bCs w:val="0"/>
          <w:color w:val="auto"/>
          <w:sz w:val="32"/>
          <w:szCs w:val="32"/>
          <w:lang w:val="en-US" w:eastAsia="zh-CN"/>
        </w:rPr>
        <w:t>围绕餐饮外卖点餐和婚宴、自助餐、单位食堂等重点环节,</w:t>
      </w:r>
      <w:r>
        <w:rPr>
          <w:rFonts w:hint="eastAsia" w:ascii="仿宋_GB2312" w:hAnsi="仿宋_GB2312" w:eastAsia="仿宋_GB2312" w:cs="仿宋_GB2312"/>
          <w:i w:val="0"/>
          <w:iCs w:val="0"/>
          <w:color w:val="auto"/>
          <w:spacing w:val="0"/>
          <w:sz w:val="32"/>
          <w:szCs w:val="32"/>
          <w:lang w:val="en-US" w:eastAsia="zh-CN"/>
        </w:rPr>
        <w:t>督促我区餐饮企业自觉践行“光盘行动”，做好推广“小份菜”行动、推广公筷公勺、拒绝生猛野味等内容，倡导在餐饮消费中推广“分餐制”，聚餐时按需取食、按人分餐；同时强化督导检查，今年以来，</w:t>
      </w:r>
      <w:r>
        <w:rPr>
          <w:rFonts w:hint="eastAsia" w:ascii="仿宋_GB2312" w:hAnsi="仿宋_GB2312" w:eastAsia="仿宋_GB2312" w:cs="仿宋_GB2312"/>
          <w:b w:val="0"/>
          <w:bCs w:val="0"/>
          <w:color w:val="auto"/>
          <w:sz w:val="32"/>
          <w:szCs w:val="32"/>
          <w:lang w:val="en-US" w:eastAsia="zh-CN"/>
        </w:rPr>
        <w:t>共出动检查人员1500余人次，</w:t>
      </w:r>
      <w:r>
        <w:rPr>
          <w:rFonts w:hint="eastAsia" w:ascii="仿宋_GB2312" w:hAnsi="仿宋_GB2312" w:eastAsia="仿宋_GB2312" w:cs="仿宋_GB2312"/>
          <w:i w:val="0"/>
          <w:iCs w:val="0"/>
          <w:color w:val="auto"/>
          <w:spacing w:val="0"/>
          <w:sz w:val="32"/>
          <w:szCs w:val="32"/>
          <w:lang w:val="en-US" w:eastAsia="zh-CN"/>
        </w:rPr>
        <w:t>走访检查餐饮企业1800余家次，引导企业工作人员在顾客点餐时积极提倡按需点餐服务，就餐结束后主动提供打包服务。</w:t>
      </w:r>
      <w:bookmarkStart w:id="0" w:name="_GoBack"/>
      <w:bookmarkEnd w:id="0"/>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olor w:val="auto"/>
          <w:spacing w:val="0"/>
          <w:sz w:val="32"/>
          <w:szCs w:val="32"/>
          <w:lang w:val="en-US" w:eastAsia="zh-CN"/>
        </w:rPr>
      </w:pPr>
      <w:r>
        <w:rPr>
          <w:rFonts w:hint="eastAsia" w:ascii="楷体_GB2312" w:hAnsi="楷体_GB2312" w:eastAsia="楷体_GB2312" w:cs="楷体_GB2312"/>
          <w:b/>
          <w:bCs/>
          <w:kern w:val="2"/>
          <w:sz w:val="32"/>
          <w:szCs w:val="32"/>
          <w:lang w:val="en-US" w:eastAsia="zh-CN" w:bidi="ar-SA"/>
        </w:rPr>
        <w:t>（四）推广技术种植与收获。</w:t>
      </w:r>
      <w:r>
        <w:rPr>
          <w:rFonts w:hint="eastAsia" w:ascii="仿宋_GB2312" w:hAnsi="仿宋_GB2312" w:eastAsia="仿宋_GB2312" w:cs="仿宋_GB2312"/>
          <w:i w:val="0"/>
          <w:iCs w:val="0"/>
          <w:color w:val="auto"/>
          <w:spacing w:val="0"/>
          <w:sz w:val="32"/>
          <w:szCs w:val="32"/>
          <w:lang w:eastAsia="zh-CN"/>
        </w:rPr>
        <w:t>在春播时节，邀请厦门大学专家开展水稻种植技术高素质农民培训，讲授佳辐系列品种特性、佳辐占早稻品种种植、机插、田管等内容；深入农业经营主体、散户家中推广</w:t>
      </w:r>
      <w:r>
        <w:rPr>
          <w:rFonts w:hint="eastAsia" w:ascii="仿宋_GB2312" w:hAnsi="仿宋_GB2312" w:eastAsia="仿宋_GB2312" w:cs="仿宋_GB2312"/>
          <w:i w:val="0"/>
          <w:iCs w:val="0"/>
          <w:color w:val="auto"/>
          <w:spacing w:val="0"/>
          <w:sz w:val="32"/>
          <w:szCs w:val="32"/>
          <w:lang w:val="en-US" w:eastAsia="zh-CN"/>
        </w:rPr>
        <w:t>优质、高产、抗病、适应性广于一体的水稻品种，粮食作物技术，提醒农户从正规途径购买种子种苗组织辖区农机手参加省机收减损大培训大比武厦门站活动，现场观摩参赛选手的机收实操，促进机手间相互交流，提高机收减损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olor w:val="auto"/>
          <w:spacing w:val="0"/>
          <w:sz w:val="32"/>
          <w:szCs w:val="32"/>
          <w:lang w:val="en-US" w:eastAsia="zh-CN"/>
        </w:rPr>
        <w:t>目前辖区城建园林、育培园艺、御研农业等种植主体都已实现粮食机械收获。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kern w:val="2"/>
          <w:sz w:val="32"/>
          <w:szCs w:val="32"/>
          <w:lang w:val="en-US" w:eastAsia="zh-CN" w:bidi="ar-SA"/>
        </w:rPr>
        <w:t>（五）提升厨余垃圾收运能力。</w:t>
      </w:r>
      <w:r>
        <w:rPr>
          <w:rFonts w:hint="default" w:ascii="仿宋_GB2312" w:hAnsi="仿宋_GB2312" w:eastAsia="仿宋_GB2312" w:cs="仿宋_GB2312"/>
          <w:b w:val="0"/>
          <w:bCs w:val="0"/>
          <w:color w:val="auto"/>
          <w:sz w:val="32"/>
          <w:szCs w:val="32"/>
          <w:lang w:val="en-US" w:eastAsia="zh-CN"/>
        </w:rPr>
        <w:t>取消全区范围内从事城市生活垃圾经营性清扫、收集、运输服务审批</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b w:val="0"/>
          <w:bCs w:val="0"/>
          <w:color w:val="auto"/>
          <w:sz w:val="32"/>
          <w:szCs w:val="32"/>
          <w:lang w:val="en-US" w:eastAsia="zh-CN"/>
        </w:rPr>
        <w:t>持续与市</w:t>
      </w:r>
      <w:r>
        <w:rPr>
          <w:rFonts w:hint="eastAsia" w:ascii="仿宋_GB2312" w:hAnsi="仿宋_GB2312" w:eastAsia="仿宋_GB2312" w:cs="仿宋_GB2312"/>
          <w:b w:val="0"/>
          <w:bCs w:val="0"/>
          <w:color w:val="auto"/>
          <w:sz w:val="32"/>
          <w:szCs w:val="32"/>
          <w:lang w:val="en-US" w:eastAsia="zh-CN"/>
        </w:rPr>
        <w:t>级</w:t>
      </w:r>
      <w:r>
        <w:rPr>
          <w:rFonts w:hint="default" w:ascii="仿宋_GB2312" w:hAnsi="仿宋_GB2312" w:eastAsia="仿宋_GB2312" w:cs="仿宋_GB2312"/>
          <w:b w:val="0"/>
          <w:bCs w:val="0"/>
          <w:color w:val="auto"/>
          <w:sz w:val="32"/>
          <w:szCs w:val="32"/>
          <w:lang w:val="en-US" w:eastAsia="zh-CN"/>
        </w:rPr>
        <w:t>部门沟通，报告存在问题，</w:t>
      </w:r>
      <w:r>
        <w:rPr>
          <w:rFonts w:hint="eastAsia" w:ascii="仿宋_GB2312" w:hAnsi="仿宋_GB2312" w:eastAsia="仿宋_GB2312" w:cs="仿宋_GB2312"/>
          <w:b w:val="0"/>
          <w:bCs w:val="0"/>
          <w:color w:val="auto"/>
          <w:sz w:val="32"/>
          <w:szCs w:val="32"/>
          <w:lang w:val="en-US" w:eastAsia="zh-CN"/>
        </w:rPr>
        <w:t>并</w:t>
      </w:r>
      <w:r>
        <w:rPr>
          <w:rFonts w:hint="default" w:ascii="仿宋_GB2312" w:hAnsi="仿宋_GB2312" w:eastAsia="仿宋_GB2312" w:cs="仿宋_GB2312"/>
          <w:b w:val="0"/>
          <w:bCs w:val="0"/>
          <w:color w:val="auto"/>
          <w:sz w:val="32"/>
          <w:szCs w:val="32"/>
          <w:lang w:val="en-US" w:eastAsia="zh-CN"/>
        </w:rPr>
        <w:t>细化后续监管要求和措施</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重新梳理适用法规，理顺</w:t>
      </w:r>
      <w:r>
        <w:rPr>
          <w:rFonts w:hint="eastAsia" w:ascii="仿宋_GB2312" w:hAnsi="仿宋_GB2312" w:eastAsia="仿宋_GB2312" w:cs="仿宋_GB2312"/>
          <w:b w:val="0"/>
          <w:bCs w:val="0"/>
          <w:color w:val="auto"/>
          <w:sz w:val="32"/>
          <w:szCs w:val="32"/>
          <w:lang w:val="en-US" w:eastAsia="zh-CN"/>
        </w:rPr>
        <w:t>餐厨垃圾收运</w:t>
      </w:r>
      <w:r>
        <w:rPr>
          <w:rFonts w:hint="default" w:ascii="仿宋_GB2312" w:hAnsi="仿宋_GB2312" w:eastAsia="仿宋_GB2312" w:cs="仿宋_GB2312"/>
          <w:b w:val="0"/>
          <w:bCs w:val="0"/>
          <w:color w:val="auto"/>
          <w:sz w:val="32"/>
          <w:szCs w:val="32"/>
          <w:lang w:val="en-US" w:eastAsia="zh-CN"/>
        </w:rPr>
        <w:t>监管机制</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积极与相关收运企业联系，了解相关信息，解答相关政策</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kern w:val="0"/>
          <w:sz w:val="32"/>
          <w:szCs w:val="32"/>
          <w:lang w:val="en-US" w:eastAsia="zh-CN" w:bidi="ar"/>
        </w:rPr>
        <w:t>目前我区共配备10辆厨余垃圾运输车，开通14条厨余垃圾直运线路，</w:t>
      </w:r>
      <w:r>
        <w:rPr>
          <w:rFonts w:hint="eastAsia" w:ascii="仿宋_GB2312" w:hAnsi="仿宋_GB2312" w:eastAsia="仿宋_GB2312" w:cs="仿宋_GB2312"/>
          <w:color w:val="auto"/>
          <w:sz w:val="32"/>
          <w:szCs w:val="32"/>
          <w:lang w:val="en-US" w:eastAsia="zh-CN"/>
        </w:rPr>
        <w:t>2024年1-12月我区餐厨垃圾共计收运约20019吨，</w:t>
      </w:r>
      <w:r>
        <w:rPr>
          <w:rFonts w:hint="eastAsia" w:ascii="仿宋_GB2312" w:hAnsi="仿宋_GB2312" w:eastAsia="仿宋_GB2312" w:cs="仿宋_GB2312"/>
          <w:color w:val="auto"/>
          <w:kern w:val="0"/>
          <w:sz w:val="32"/>
          <w:szCs w:val="32"/>
          <w:lang w:val="en-US" w:eastAsia="zh-CN" w:bidi="ar"/>
        </w:rPr>
        <w:t>统一直运至翔安区东部固废处置中心资源化处理（沼气发电）；每日通过视频监控抽查各垃圾分类投放点情况，并对垃圾分类情况进行考评。</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（六）加强储运环节减损。</w:t>
      </w:r>
      <w:r>
        <w:rPr>
          <w:rFonts w:hint="eastAsia" w:ascii="仿宋_GB2312" w:hAnsi="仿宋_GB2312" w:eastAsia="仿宋_GB2312" w:cs="仿宋_GB2312"/>
          <w:b w:val="0"/>
          <w:bCs w:val="0"/>
          <w:color w:val="auto"/>
          <w:kern w:val="2"/>
          <w:sz w:val="32"/>
          <w:szCs w:val="32"/>
          <w:lang w:val="en-US" w:eastAsia="zh-CN" w:bidi="ar-SA"/>
        </w:rPr>
        <w:t>海沧储备粮公司</w:t>
      </w:r>
      <w:r>
        <w:rPr>
          <w:rFonts w:hint="eastAsia" w:ascii="仿宋_GB2312" w:hAnsi="仿宋_GB2312" w:eastAsia="仿宋_GB2312" w:cs="仿宋_GB2312"/>
          <w:color w:val="auto"/>
          <w:kern w:val="2"/>
          <w:sz w:val="32"/>
          <w:szCs w:val="32"/>
          <w:lang w:val="en-US" w:eastAsia="zh-CN" w:bidi="ar-SA"/>
        </w:rPr>
        <w:t>利用仓储空调实现恒常温25度以下，降低虫害活跃度和霉菌滋生，也减少了粮食熏蒸，既降低了保管费用，也实现绿色储粮目的；同时在库区运输过程中，严格按照车载量以及库区限速要求，不超载，不超速，尽可能减少运输车辆在装卸形式过程中粮食散落量；对于少量散落粮食及时做好收集清理工作，最大限度减少粮食运输环节中损耗。</w:t>
      </w:r>
    </w:p>
    <w:p>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kern w:val="2"/>
          <w:sz w:val="32"/>
          <w:szCs w:val="32"/>
          <w:lang w:val="en-US" w:eastAsia="zh-CN" w:bidi="ar-SA"/>
        </w:rPr>
        <w:t>（七）提高加工利用水平。</w:t>
      </w:r>
      <w:r>
        <w:rPr>
          <w:rFonts w:hint="eastAsia" w:ascii="仿宋_GB2312" w:hAnsi="仿宋_GB2312" w:eastAsia="仿宋_GB2312" w:cs="仿宋_GB2312"/>
          <w:color w:val="auto"/>
          <w:kern w:val="0"/>
          <w:sz w:val="32"/>
          <w:szCs w:val="32"/>
          <w:lang w:val="en-US" w:eastAsia="zh-CN" w:bidi="ar"/>
        </w:rPr>
        <w:t>中粮海嘉面业有限公司积极响应国家粮食节约和反食品浪费的号召，持续</w:t>
      </w:r>
      <w:r>
        <w:rPr>
          <w:rFonts w:hint="eastAsia" w:ascii="仿宋_GB2312" w:hAnsi="仿宋_GB2312" w:eastAsia="仿宋_GB2312" w:cs="仿宋_GB2312"/>
          <w:strike w:val="0"/>
          <w:dstrike w:val="0"/>
          <w:color w:val="auto"/>
          <w:kern w:val="0"/>
          <w:sz w:val="32"/>
          <w:szCs w:val="32"/>
          <w:lang w:val="en-US" w:eastAsia="zh-CN" w:bidi="ar"/>
        </w:rPr>
        <w:t>保障国家粮食安全和推动绿色可持续发展。</w:t>
      </w:r>
      <w:r>
        <w:rPr>
          <w:rFonts w:hint="eastAsia" w:ascii="仿宋_GB2312" w:hAnsi="仿宋_GB2312" w:eastAsia="仿宋_GB2312" w:cs="仿宋_GB2312"/>
          <w:color w:val="auto"/>
          <w:kern w:val="0"/>
          <w:sz w:val="32"/>
          <w:szCs w:val="32"/>
          <w:lang w:val="en-US" w:eastAsia="zh-CN" w:bidi="ar"/>
        </w:rPr>
        <w:t>通过持续优化生产加工流程，全年实现了全麦粉累计加工6303吨的显著成绩，出粉率高达95.1%，相较普通面粉的出粉率提升了近20%，大幅度减少了小麦原料的损耗。通过提高出粉率，有效地节约了粮食资源，减少了生产过程中的浪费。此外，还通过技术创新和智能化升级，进一步提升了粮食加工效率和产品质量，促进了粮食加工产业的转型升级，为实现粮食资源的高效利用和减少粮食损耗提供了有力支撑。</w:t>
      </w:r>
    </w:p>
    <w:p>
      <w:pPr>
        <w:pStyle w:val="6"/>
        <w:keepNext w:val="0"/>
        <w:keepLines w:val="0"/>
        <w:pageBreakBefore w:val="0"/>
        <w:kinsoku/>
        <w:wordWrap/>
        <w:overflowPunct/>
        <w:topLinePunct w:val="0"/>
        <w:autoSpaceDE/>
        <w:autoSpaceDN/>
        <w:bidi w:val="0"/>
        <w:adjustRightInd/>
        <w:snapToGrid/>
        <w:spacing w:line="560" w:lineRule="exact"/>
        <w:ind w:firstLine="643" w:firstLineChars="200"/>
        <w:textAlignment w:val="auto"/>
      </w:pPr>
      <w:r>
        <w:rPr>
          <w:rFonts w:hint="eastAsia" w:ascii="楷体_GB2312" w:hAnsi="楷体_GB2312" w:eastAsia="楷体_GB2312" w:cs="楷体_GB2312"/>
          <w:b/>
          <w:bCs/>
          <w:kern w:val="2"/>
          <w:sz w:val="32"/>
          <w:szCs w:val="32"/>
          <w:lang w:val="en-US" w:eastAsia="zh-CN" w:bidi="ar-SA"/>
        </w:rPr>
        <w:t>（八）强化宣传教育。</w:t>
      </w:r>
      <w:r>
        <w:rPr>
          <w:rFonts w:hint="eastAsia" w:ascii="仿宋_GB2312" w:hAnsi="仿宋_GB2312" w:eastAsia="仿宋_GB2312" w:cs="仿宋_GB2312"/>
          <w:b/>
          <w:bCs/>
          <w:i w:val="0"/>
          <w:iCs w:val="0"/>
          <w:caps w:val="0"/>
          <w:color w:val="auto"/>
          <w:spacing w:val="0"/>
          <w:kern w:val="0"/>
          <w:sz w:val="32"/>
          <w:szCs w:val="32"/>
          <w:lang w:val="en-US" w:eastAsia="zh-CN" w:bidi="ar"/>
        </w:rPr>
        <w:t>一是</w:t>
      </w:r>
      <w:r>
        <w:rPr>
          <w:rFonts w:hint="eastAsia" w:ascii="仿宋_GB2312" w:hAnsi="仿宋_GB2312" w:eastAsia="仿宋_GB2312" w:cs="仿宋_GB2312"/>
          <w:i w:val="0"/>
          <w:iCs w:val="0"/>
          <w:caps w:val="0"/>
          <w:color w:val="auto"/>
          <w:spacing w:val="0"/>
          <w:kern w:val="0"/>
          <w:sz w:val="32"/>
          <w:szCs w:val="32"/>
          <w:lang w:val="en-US" w:eastAsia="zh-CN" w:bidi="ar"/>
        </w:rPr>
        <w:t>组织青年、党员干部到省粮食安全宣传教育基地参访研学，进一步弘扬中华民族勤俭节约的传统美德。</w:t>
      </w:r>
      <w:r>
        <w:rPr>
          <w:rFonts w:hint="eastAsia" w:ascii="仿宋_GB2312" w:hAnsi="仿宋_GB2312" w:eastAsia="仿宋_GB2312" w:cs="仿宋_GB2312"/>
          <w:b/>
          <w:bCs/>
          <w:i w:val="0"/>
          <w:iCs w:val="0"/>
          <w:caps w:val="0"/>
          <w:color w:val="auto"/>
          <w:spacing w:val="0"/>
          <w:kern w:val="0"/>
          <w:sz w:val="32"/>
          <w:szCs w:val="32"/>
          <w:lang w:val="en-US" w:eastAsia="zh-CN" w:bidi="ar"/>
        </w:rPr>
        <w:t>二是</w:t>
      </w:r>
      <w:r>
        <w:rPr>
          <w:rFonts w:hint="eastAsia" w:ascii="仿宋_GB2312" w:hAnsi="仿宋_GB2312" w:eastAsia="仿宋_GB2312" w:cs="仿宋_GB2312"/>
          <w:color w:val="auto"/>
          <w:sz w:val="32"/>
          <w:szCs w:val="32"/>
          <w:lang w:val="en-US" w:eastAsia="zh-CN"/>
        </w:rPr>
        <w:t>通过校园广播、举办主题班会、知识问答、设置宣传标语、播放宣传视频等形式，引导学生树立正确的饮食观念，增强节约粮食的意识，今年以来各校园共宣传144场次，微信、公众号等宣传674次，电子屏滚动宣传163次，充分让师生认识到粮食节约和反食品浪费工作的重要性，树立正确的节粮意识。</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i w:val="0"/>
          <w:iCs w:val="0"/>
          <w:caps w:val="0"/>
          <w:color w:val="auto"/>
          <w:spacing w:val="0"/>
          <w:kern w:val="0"/>
          <w:sz w:val="32"/>
          <w:szCs w:val="32"/>
          <w:lang w:val="en-US" w:eastAsia="zh-CN" w:bidi="ar"/>
        </w:rPr>
        <w:t>结合粮食和物资储备科技活动周、世界粮食日、</w:t>
      </w:r>
      <w:r>
        <w:rPr>
          <w:rFonts w:hint="eastAsia" w:ascii="仿宋_GB2312" w:hAnsi="仿宋_GB2312" w:eastAsia="仿宋_GB2312" w:cs="仿宋_GB2312"/>
          <w:color w:val="auto"/>
          <w:sz w:val="32"/>
          <w:szCs w:val="32"/>
          <w:lang w:val="en-US" w:eastAsia="zh-CN"/>
        </w:rPr>
        <w:t>食品安全宣传周等活动</w:t>
      </w:r>
      <w:r>
        <w:rPr>
          <w:rFonts w:hint="eastAsia" w:ascii="仿宋_GB2312" w:hAnsi="仿宋_GB2312" w:eastAsia="仿宋_GB2312" w:cs="仿宋_GB2312"/>
          <w:i w:val="0"/>
          <w:iCs w:val="0"/>
          <w:caps w:val="0"/>
          <w:color w:val="auto"/>
          <w:spacing w:val="0"/>
          <w:kern w:val="0"/>
          <w:sz w:val="32"/>
          <w:szCs w:val="32"/>
          <w:lang w:val="en-US" w:eastAsia="zh-CN" w:bidi="ar"/>
        </w:rPr>
        <w:t>，举办主题宣传活动，</w:t>
      </w:r>
      <w:r>
        <w:rPr>
          <w:rFonts w:hint="eastAsia" w:ascii="仿宋_GB2312" w:hAnsi="仿宋_GB2312" w:eastAsia="仿宋_GB2312" w:cs="仿宋_GB2312"/>
          <w:color w:val="auto"/>
          <w:sz w:val="32"/>
          <w:szCs w:val="32"/>
          <w:lang w:val="en-US" w:eastAsia="zh-CN"/>
        </w:rPr>
        <w:t>组织餐饮单位进行诚信宣誓并签署厉行节约制止餐饮浪费的承诺书，餐饮企业代表倡议全区餐饮企业和广大市民从自身做起，珍惜粮食、减少浪费。同时</w:t>
      </w:r>
      <w:r>
        <w:rPr>
          <w:rFonts w:hint="eastAsia" w:ascii="仿宋_GB2312" w:hAnsi="仿宋_GB2312" w:eastAsia="仿宋_GB2312" w:cs="仿宋_GB2312"/>
          <w:i w:val="0"/>
          <w:iCs w:val="0"/>
          <w:caps w:val="0"/>
          <w:color w:val="auto"/>
          <w:spacing w:val="0"/>
          <w:kern w:val="0"/>
          <w:sz w:val="32"/>
          <w:szCs w:val="32"/>
          <w:lang w:val="en-US" w:eastAsia="zh-CN" w:bidi="ar"/>
        </w:rPr>
        <w:t>融合食品营养和粮食安全知识，通过寓教于乐的方式，在轻松愉快的氛围中科普节粮知识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今日海沧、新福建等媒体平台对活动进行了报道。</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i w:val="0"/>
          <w:iCs w:val="0"/>
          <w:color w:val="auto"/>
          <w:spacing w:val="0"/>
          <w:sz w:val="32"/>
          <w:szCs w:val="32"/>
          <w:lang w:eastAsia="zh-CN"/>
        </w:rPr>
        <w:t>聚焦</w:t>
      </w:r>
      <w:r>
        <w:rPr>
          <w:rFonts w:hint="eastAsia" w:ascii="仿宋_GB2312" w:hAnsi="仿宋_GB2312" w:eastAsia="仿宋_GB2312" w:cs="仿宋_GB2312"/>
          <w:i w:val="0"/>
          <w:iCs w:val="0"/>
          <w:color w:val="auto"/>
          <w:spacing w:val="0"/>
          <w:sz w:val="32"/>
          <w:szCs w:val="32"/>
          <w:lang w:val="en-US" w:eastAsia="zh-CN"/>
        </w:rPr>
        <w:t>农业生产环节粮食节约和反食品浪费工作，举办高素质农民（农机安全和报废补贴政策）现场培训，各涉农村（居）村委和辖区农业种植主体参训，现场讲解农机安全操作和新型机具推广。</w:t>
      </w:r>
      <w:r>
        <w:rPr>
          <w:rFonts w:hint="eastAsia" w:ascii="仿宋_GB2312" w:hAnsi="仿宋_GB2312" w:eastAsia="仿宋_GB2312" w:cs="仿宋_GB2312"/>
          <w:b/>
          <w:bCs/>
          <w:i w:val="0"/>
          <w:iCs w:val="0"/>
          <w:color w:val="auto"/>
          <w:spacing w:val="0"/>
          <w:sz w:val="32"/>
          <w:szCs w:val="32"/>
          <w:lang w:val="en-US" w:eastAsia="zh-CN"/>
        </w:rPr>
        <w:t>五是</w:t>
      </w:r>
      <w:r>
        <w:rPr>
          <w:rFonts w:hint="eastAsia" w:ascii="仿宋_GB2312" w:hAnsi="仿宋_GB2312" w:eastAsia="仿宋_GB2312" w:cs="仿宋_GB2312"/>
          <w:color w:val="auto"/>
          <w:sz w:val="32"/>
          <w:szCs w:val="32"/>
          <w:lang w:val="en-US" w:eastAsia="zh-CN"/>
        </w:rPr>
        <w:t>结合秋季校园食品安全培训会对</w:t>
      </w:r>
      <w:r>
        <w:rPr>
          <w:rFonts w:hint="default" w:ascii="仿宋_GB2312" w:hAnsi="仿宋_GB2312" w:eastAsia="仿宋_GB2312" w:cs="仿宋_GB2312"/>
          <w:color w:val="auto"/>
          <w:sz w:val="32"/>
          <w:szCs w:val="32"/>
          <w:lang w:val="en-US" w:eastAsia="zh-CN"/>
        </w:rPr>
        <w:t>《反食品浪费法》</w:t>
      </w:r>
      <w:r>
        <w:rPr>
          <w:rFonts w:hint="eastAsia" w:ascii="仿宋_GB2312" w:hAnsi="仿宋_GB2312" w:eastAsia="仿宋_GB2312" w:cs="仿宋_GB2312"/>
          <w:color w:val="auto"/>
          <w:sz w:val="32"/>
          <w:szCs w:val="32"/>
          <w:lang w:val="en-US" w:eastAsia="zh-CN"/>
        </w:rPr>
        <w:t>进行宣贯，指导参会单位落实《反食品浪费法》各项措施。</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组织辖区餐饮服务经营者在培训考试系统进行专题学习，</w:t>
      </w:r>
      <w:r>
        <w:rPr>
          <w:rFonts w:hint="eastAsia" w:ascii="仿宋_GB2312" w:hAnsi="仿宋_GB2312" w:eastAsia="仿宋_GB2312" w:cs="仿宋_GB2312"/>
          <w:color w:val="auto"/>
          <w:sz w:val="32"/>
          <w:szCs w:val="32"/>
          <w:lang w:val="en-US" w:eastAsia="zh-CN"/>
        </w:rPr>
        <w:t>向市民发放宣传折页，详细讲解相关法律法规、浪费粮食的危害、日常生活中如何杜绝粮食浪费等知识。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rPr>
      </w:pPr>
      <w:r>
        <w:rPr>
          <w:rFonts w:hint="eastAsia" w:ascii="黑体" w:hAnsi="黑体" w:eastAsia="黑体" w:cs="黑体"/>
          <w:color w:val="auto"/>
          <w:kern w:val="0"/>
          <w:sz w:val="32"/>
          <w:szCs w:val="32"/>
          <w:lang w:val="en-US" w:eastAsia="zh-CN" w:bidi="ar"/>
        </w:rPr>
        <w:t>二、2025年工作思路</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val="0"/>
          <w:bCs w:val="0"/>
          <w:color w:val="auto"/>
          <w:kern w:val="2"/>
          <w:sz w:val="32"/>
          <w:szCs w:val="32"/>
          <w:u w:val="none"/>
          <w:lang w:val="en" w:eastAsia="zh-CN" w:bidi="ar-SA"/>
        </w:rPr>
      </w:pPr>
      <w:r>
        <w:rPr>
          <w:rFonts w:hint="eastAsia" w:ascii="仿宋_GB2312" w:hAnsi="仿宋_GB2312" w:eastAsia="仿宋_GB2312" w:cs="仿宋_GB2312"/>
          <w:b/>
          <w:bCs/>
          <w:color w:val="auto"/>
          <w:kern w:val="0"/>
          <w:sz w:val="32"/>
          <w:szCs w:val="32"/>
          <w:lang w:val="en-US" w:eastAsia="zh-CN" w:bidi="ar"/>
        </w:rPr>
        <w:t>一是</w:t>
      </w:r>
      <w:r>
        <w:rPr>
          <w:rFonts w:hint="eastAsia" w:ascii="仿宋_GB2312" w:hAnsi="仿宋_GB2312" w:eastAsia="仿宋_GB2312" w:cs="仿宋_GB2312"/>
          <w:color w:val="auto"/>
          <w:kern w:val="0"/>
          <w:sz w:val="32"/>
          <w:szCs w:val="32"/>
          <w:lang w:val="en-US" w:eastAsia="zh-CN" w:bidi="ar"/>
        </w:rPr>
        <w:t>认真贯彻落实上级粮食节约和反食品浪费有关</w:t>
      </w:r>
      <w:r>
        <w:rPr>
          <w:rFonts w:hint="eastAsia" w:ascii="仿宋_GB2312" w:hAnsi="仿宋_GB2312" w:eastAsia="仿宋_GB2312" w:cs="仿宋_GB2312"/>
          <w:b w:val="0"/>
          <w:bCs w:val="0"/>
          <w:color w:val="auto"/>
          <w:kern w:val="2"/>
          <w:sz w:val="32"/>
          <w:szCs w:val="32"/>
          <w:u w:val="none"/>
          <w:lang w:val="en" w:eastAsia="zh-CN" w:bidi="ar-SA"/>
        </w:rPr>
        <w:t>文件精神，落实上级部署的各项任务，扎实推进粮食节约和反食品浪费各项工作。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二是</w:t>
      </w:r>
      <w:r>
        <w:rPr>
          <w:rFonts w:hint="eastAsia" w:ascii="仿宋_GB2312" w:hAnsi="仿宋_GB2312" w:eastAsia="仿宋_GB2312" w:cs="仿宋_GB2312"/>
          <w:b w:val="0"/>
          <w:bCs w:val="0"/>
          <w:color w:val="auto"/>
          <w:sz w:val="32"/>
          <w:szCs w:val="32"/>
          <w:lang w:val="en-US" w:eastAsia="zh-CN"/>
        </w:rPr>
        <w:t>加强日常监督管理，督促餐饮服务经营者落实反餐饮浪费措施，加大制止餐饮浪费宣传力度，引导餐饮单位、广大群众形成浪费可耻、节约光荣的浓厚氛围，将制止餐饮浪费进行到底。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持续加强持续开展爱粮节粮系列主题宣传教育活动，注重宣传教育的多样性，利用新媒体平台进行广泛宣传，推动全社会形成节约粮食的良好风尚。引导市民从自身做起，从点滴做起，共同营造珍惜粮食、文明用餐、崇尚节俭、反对浪费的良好社会氛围。</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b w:val="0"/>
          <w:bCs w:val="0"/>
          <w:color w:val="auto"/>
          <w:kern w:val="2"/>
          <w:sz w:val="32"/>
          <w:szCs w:val="32"/>
          <w:lang w:val="en-US" w:eastAsia="zh-CN" w:bidi="ar-SA"/>
        </w:rPr>
        <w:t>积极向农户讲解科学储粮方法和技术，向粮食经营企业宣传绿色储存、适度加工等粮食节约和反食品浪费方面的政策，加强粮食出入仓和仓储环节的粮食节约和反食品浪费工作，持续营造粮食行业良好环境。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加强相关部门的联动，</w:t>
      </w:r>
      <w:r>
        <w:rPr>
          <w:rFonts w:hint="default" w:ascii="仿宋_GB2312" w:hAnsi="仿宋_GB2312" w:eastAsia="仿宋_GB2312" w:cs="仿宋_GB2312"/>
          <w:b w:val="0"/>
          <w:bCs w:val="0"/>
          <w:color w:val="auto"/>
          <w:sz w:val="32"/>
          <w:szCs w:val="32"/>
          <w:lang w:val="en-US" w:eastAsia="zh-CN"/>
        </w:rPr>
        <w:t>与垃圾分类工作更紧密结合，完善</w:t>
      </w:r>
      <w:r>
        <w:rPr>
          <w:rFonts w:hint="eastAsia" w:ascii="仿宋_GB2312" w:hAnsi="仿宋_GB2312" w:eastAsia="仿宋_GB2312" w:cs="仿宋_GB2312"/>
          <w:b w:val="0"/>
          <w:bCs w:val="0"/>
          <w:color w:val="auto"/>
          <w:sz w:val="32"/>
          <w:szCs w:val="32"/>
          <w:lang w:val="en-US" w:eastAsia="zh-CN"/>
        </w:rPr>
        <w:t>基础信息，开展联合检查与执法，强化对餐厨垃圾产生单位的核查与监管。加强城建市政餐厨垃圾收运队伍建设，在人员、车辆方面给予充分保障，进一步优化收运线路，收运时间，做好收运服务。</w:t>
      </w:r>
    </w:p>
    <w:p>
      <w:pPr>
        <w:pStyle w:val="2"/>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kern w:val="2"/>
          <w:sz w:val="32"/>
          <w:szCs w:val="32"/>
          <w:lang w:val="en-US" w:eastAsia="zh-CN" w:bidi="ar-SA"/>
        </w:rPr>
        <w:t>加强宣传购机补贴政策，技术指导，鼓励小散户购置农机设备并落实补助资金，提高粮食生产机械化率。推广优质、高产、抗病、适应性广于一体的水稻品种，粮食作物技术。对种植户开展宣传，做好收获前机手培训，机具检修等准备工作。</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海沧区贯彻落实粮食安全责任制考核领导小组办公室</w:t>
      </w:r>
    </w:p>
    <w:p>
      <w:pPr>
        <w:pStyle w:val="2"/>
        <w:keepNext w:val="0"/>
        <w:keepLines w:val="0"/>
        <w:pageBreakBefore w:val="0"/>
        <w:kinsoku/>
        <w:wordWrap/>
        <w:overflowPunct/>
        <w:topLinePunct w:val="0"/>
        <w:autoSpaceDE/>
        <w:autoSpaceDN/>
        <w:bidi w:val="0"/>
        <w:adjustRightInd/>
        <w:snapToGrid/>
        <w:spacing w:line="560" w:lineRule="exact"/>
        <w:ind w:left="0" w:leftChars="0" w:firstLine="4800" w:firstLineChars="15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2025年1月8日</w:t>
      </w:r>
    </w:p>
    <w:sectPr>
      <w:pgSz w:w="11906" w:h="16838"/>
      <w:pgMar w:top="1417"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B55DA"/>
    <w:rsid w:val="00AF3D41"/>
    <w:rsid w:val="035216F1"/>
    <w:rsid w:val="0387210B"/>
    <w:rsid w:val="054D4B97"/>
    <w:rsid w:val="07CC3528"/>
    <w:rsid w:val="08136683"/>
    <w:rsid w:val="0D2B6AD8"/>
    <w:rsid w:val="0FF46220"/>
    <w:rsid w:val="102F6C61"/>
    <w:rsid w:val="11AA7450"/>
    <w:rsid w:val="131E0495"/>
    <w:rsid w:val="13FD063C"/>
    <w:rsid w:val="174F01A5"/>
    <w:rsid w:val="177D594A"/>
    <w:rsid w:val="181E05FB"/>
    <w:rsid w:val="1BB9325D"/>
    <w:rsid w:val="1CAB55DA"/>
    <w:rsid w:val="1E9A6F48"/>
    <w:rsid w:val="1FA95276"/>
    <w:rsid w:val="206E52E2"/>
    <w:rsid w:val="21590646"/>
    <w:rsid w:val="22B00189"/>
    <w:rsid w:val="24130E4F"/>
    <w:rsid w:val="24175C96"/>
    <w:rsid w:val="25080FF7"/>
    <w:rsid w:val="26665CFD"/>
    <w:rsid w:val="279802B4"/>
    <w:rsid w:val="28BA59F3"/>
    <w:rsid w:val="295A6661"/>
    <w:rsid w:val="2AF736B4"/>
    <w:rsid w:val="2B5172C9"/>
    <w:rsid w:val="2CAA4A8B"/>
    <w:rsid w:val="2FCC2A71"/>
    <w:rsid w:val="30A406E0"/>
    <w:rsid w:val="32233440"/>
    <w:rsid w:val="3304526D"/>
    <w:rsid w:val="3541606D"/>
    <w:rsid w:val="356524CC"/>
    <w:rsid w:val="38303AD6"/>
    <w:rsid w:val="399622BD"/>
    <w:rsid w:val="39CD1FA3"/>
    <w:rsid w:val="3B9478E2"/>
    <w:rsid w:val="3C150319"/>
    <w:rsid w:val="4073007F"/>
    <w:rsid w:val="40CB2580"/>
    <w:rsid w:val="425E3DFB"/>
    <w:rsid w:val="426E2616"/>
    <w:rsid w:val="42F45D8C"/>
    <w:rsid w:val="442407DF"/>
    <w:rsid w:val="46AA6223"/>
    <w:rsid w:val="4A1F62A5"/>
    <w:rsid w:val="4A703E9F"/>
    <w:rsid w:val="4A794340"/>
    <w:rsid w:val="4E9B1455"/>
    <w:rsid w:val="53151078"/>
    <w:rsid w:val="579A7A8B"/>
    <w:rsid w:val="5A0C0378"/>
    <w:rsid w:val="5C714CA2"/>
    <w:rsid w:val="5E0B7444"/>
    <w:rsid w:val="5E61504A"/>
    <w:rsid w:val="66A36B4F"/>
    <w:rsid w:val="694E34FC"/>
    <w:rsid w:val="6AD87920"/>
    <w:rsid w:val="6B9259FA"/>
    <w:rsid w:val="6BE92967"/>
    <w:rsid w:val="6E2734A9"/>
    <w:rsid w:val="6EEE13C6"/>
    <w:rsid w:val="712C7462"/>
    <w:rsid w:val="71907AB5"/>
    <w:rsid w:val="727A623E"/>
    <w:rsid w:val="745C4165"/>
    <w:rsid w:val="776FA161"/>
    <w:rsid w:val="79303D46"/>
    <w:rsid w:val="7B580114"/>
    <w:rsid w:val="7BF50F51"/>
    <w:rsid w:val="7CF416E9"/>
    <w:rsid w:val="7D5A1D20"/>
    <w:rsid w:val="7D5E4298"/>
    <w:rsid w:val="7DFA15A6"/>
    <w:rsid w:val="FEFDD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ind w:firstLine="1840"/>
    </w:pPr>
    <w:rPr>
      <w:rFonts w:ascii="Times New Roman" w:hAnsi="Times New Roman" w:eastAsia="宋体" w:cs="Times New Roma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1.正文"/>
    <w:basedOn w:val="1"/>
    <w:next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纪律检查委员会 监察委员会机关</Company>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2024-12-20T08:10:00Z</dcterms:created>
  <dc:creator>Administrator</dc:creator>
  <cp:lastModifiedBy>Administrator</cp:lastModifiedBy>
  <dcterms:modified xsi:type="dcterms:W3CDTF">2025-01-13T07:41:23Z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74E67AC68B138FBE86D37D67AF80C65C</vt:lpwstr>
  </property>
</Properties>
</file>