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78"/>
        </w:tabs>
        <w:kinsoku/>
        <w:wordWrap/>
        <w:overflowPunct/>
        <w:topLinePunct w:val="0"/>
        <w:autoSpaceDE/>
        <w:autoSpaceDN/>
        <w:bidi w:val="0"/>
        <w:adjustRightInd/>
        <w:snapToGrid/>
        <w:spacing w:line="6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pStyle w:val="11"/>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厦门市家电以旧换新/3C产品购新/家装消费品换新活动参与企业申请表</w:t>
      </w:r>
    </w:p>
    <w:p>
      <w:pPr>
        <w:keepNext w:val="0"/>
        <w:keepLines w:val="0"/>
        <w:pageBreakBefore w:val="0"/>
        <w:kinsoku/>
        <w:overflowPunct/>
        <w:topLinePunct w:val="0"/>
        <w:autoSpaceDE/>
        <w:autoSpaceDN/>
        <w:bidi w:val="0"/>
        <w:adjustRightInd/>
        <w:snapToGrid/>
        <w:spacing w:line="400" w:lineRule="exact"/>
        <w:textAlignment w:val="auto"/>
        <w:rPr>
          <w:rFonts w:hint="eastAsia"/>
          <w:lang w:val="en-US"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2572"/>
        <w:gridCol w:w="212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企业名称</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统一社会信用代码</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企业经营地址</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企业</w:t>
            </w:r>
            <w:r>
              <w:rPr>
                <w:rFonts w:hint="eastAsia" w:ascii="宋体" w:hAnsi="宋体" w:cs="宋体"/>
                <w:b w:val="0"/>
                <w:bCs w:val="0"/>
                <w:sz w:val="24"/>
                <w:szCs w:val="24"/>
                <w:vertAlign w:val="baseline"/>
                <w:lang w:val="en-US" w:eastAsia="zh-CN"/>
              </w:rPr>
              <w:t>简介</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（包含但不限于在售品牌、销售网点辐射区域、仓储及配送能力、拆旧装新一站式服务能力、财务制度、企业促销让利活动、线上销售渠道等）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202</w:t>
            </w:r>
            <w:r>
              <w:rPr>
                <w:rFonts w:hint="eastAsia" w:ascii="宋体" w:hAnsi="宋体" w:cs="宋体"/>
                <w:b w:val="0"/>
                <w:bCs w:val="0"/>
                <w:sz w:val="24"/>
                <w:szCs w:val="24"/>
                <w:vertAlign w:val="baseline"/>
                <w:lang w:val="en-US" w:eastAsia="zh-CN"/>
              </w:rPr>
              <w:t>4</w:t>
            </w:r>
            <w:r>
              <w:rPr>
                <w:rFonts w:hint="eastAsia" w:ascii="宋体" w:hAnsi="宋体" w:eastAsia="宋体" w:cs="宋体"/>
                <w:b w:val="0"/>
                <w:bCs w:val="0"/>
                <w:sz w:val="24"/>
                <w:szCs w:val="24"/>
                <w:vertAlign w:val="baseline"/>
                <w:lang w:val="en-US" w:eastAsia="zh-CN"/>
              </w:rPr>
              <w:t>年销售额（万元）</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法定代表人</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联系电话</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联系人</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联系电话</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企业承诺</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w:t>
            </w:r>
            <w:r>
              <w:rPr>
                <w:rFonts w:hint="eastAsia" w:ascii="宋体" w:hAnsi="宋体" w:cs="宋体"/>
                <w:b w:val="0"/>
                <w:bCs w:val="0"/>
                <w:sz w:val="24"/>
                <w:szCs w:val="24"/>
                <w:lang w:val="en-US" w:eastAsia="zh-CN"/>
              </w:rPr>
              <w:t>司</w:t>
            </w:r>
            <w:r>
              <w:rPr>
                <w:rFonts w:hint="eastAsia" w:ascii="宋体" w:hAnsi="宋体" w:eastAsia="宋体" w:cs="宋体"/>
                <w:b w:val="0"/>
                <w:bCs w:val="0"/>
                <w:sz w:val="24"/>
                <w:szCs w:val="24"/>
                <w:lang w:val="en-US" w:eastAsia="zh-CN"/>
              </w:rPr>
              <w:t>将按照</w:t>
            </w:r>
            <w:r>
              <w:rPr>
                <w:rFonts w:hint="eastAsia" w:ascii="宋体" w:hAnsi="宋体" w:cs="宋体"/>
                <w:b w:val="0"/>
                <w:bCs w:val="0"/>
                <w:sz w:val="24"/>
                <w:szCs w:val="24"/>
                <w:lang w:val="en-US" w:eastAsia="zh-CN"/>
              </w:rPr>
              <w:t>厦门</w:t>
            </w:r>
            <w:r>
              <w:rPr>
                <w:rFonts w:hint="eastAsia" w:ascii="宋体" w:hAnsi="宋体" w:eastAsia="宋体" w:cs="宋体"/>
                <w:b w:val="0"/>
                <w:bCs w:val="0"/>
                <w:sz w:val="24"/>
                <w:szCs w:val="24"/>
                <w:lang w:val="en-US" w:eastAsia="zh-CN"/>
              </w:rPr>
              <w:t>市家电以旧换新</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3C产品购新/家装消费品换新活动有关要求，保证提供的所有申报数据、材料等信息真实有效，并愿意接受有关部门的监督。</w:t>
            </w:r>
          </w:p>
          <w:p>
            <w:pPr>
              <w:pStyle w:val="6"/>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法定代表人（授权人）签字：      </w:t>
            </w:r>
          </w:p>
          <w:p>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（企业公章）         </w:t>
            </w:r>
          </w:p>
          <w:p>
            <w:pPr>
              <w:pStyle w:val="6"/>
              <w:keepNext w:val="0"/>
              <w:keepLines w:val="0"/>
              <w:pageBreakBefore w:val="0"/>
              <w:kinsoku/>
              <w:wordWrap w:val="0"/>
              <w:overflowPunct/>
              <w:topLinePunct w:val="0"/>
              <w:autoSpaceDE/>
              <w:autoSpaceDN/>
              <w:bidi w:val="0"/>
              <w:adjustRightInd/>
              <w:snapToGrid/>
              <w:spacing w:line="400" w:lineRule="exact"/>
              <w:jc w:val="right"/>
              <w:textAlignment w:val="auto"/>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 xml:space="preserve">  </w:t>
            </w:r>
            <w:r>
              <w:rPr>
                <w:rFonts w:hint="eastAsia" w:ascii="宋体" w:hAnsi="宋体" w:eastAsia="宋体" w:cs="宋体"/>
                <w:b w:val="0"/>
                <w:bCs w:val="0"/>
                <w:sz w:val="24"/>
                <w:szCs w:val="24"/>
                <w:vertAlign w:val="baseline"/>
                <w:lang w:val="en-US" w:eastAsia="zh-CN"/>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i w:val="0"/>
                <w:iCs w:val="0"/>
                <w:caps w:val="0"/>
                <w:spacing w:val="0"/>
                <w:kern w:val="0"/>
                <w:sz w:val="24"/>
                <w:szCs w:val="24"/>
                <w:shd w:val="clear" w:color="auto" w:fill="FFFFFF"/>
                <w:lang w:val="en-US" w:eastAsia="zh-CN" w:bidi="ar"/>
              </w:rPr>
            </w:pPr>
            <w:r>
              <w:rPr>
                <w:rFonts w:hint="eastAsia" w:ascii="宋体" w:hAnsi="宋体" w:eastAsia="宋体" w:cs="宋体"/>
                <w:b w:val="0"/>
                <w:bCs w:val="0"/>
                <w:i w:val="0"/>
                <w:iCs w:val="0"/>
                <w:caps w:val="0"/>
                <w:spacing w:val="0"/>
                <w:kern w:val="0"/>
                <w:sz w:val="24"/>
                <w:szCs w:val="24"/>
                <w:shd w:val="clear" w:color="auto" w:fill="FFFFFF"/>
                <w:lang w:val="en-US" w:eastAsia="zh-CN" w:bidi="ar"/>
              </w:rPr>
              <w:t xml:space="preserve">属地商务主管部门初审意见   </w:t>
            </w:r>
          </w:p>
          <w:p>
            <w:pPr>
              <w:keepNext w:val="0"/>
              <w:keepLines w:val="0"/>
              <w:pageBreakBefore w:val="0"/>
              <w:widowControl/>
              <w:suppressLineNumbers w:val="0"/>
              <w:kinsoku/>
              <w:overflowPunct/>
              <w:topLinePunct w:val="0"/>
              <w:autoSpaceDE/>
              <w:autoSpaceDN/>
              <w:bidi w:val="0"/>
              <w:adjustRightInd/>
              <w:snapToGrid/>
              <w:spacing w:line="400" w:lineRule="exact"/>
              <w:ind w:firstLine="240" w:firstLineChars="100"/>
              <w:jc w:val="both"/>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spacing w:val="0"/>
                <w:kern w:val="0"/>
                <w:sz w:val="24"/>
                <w:szCs w:val="24"/>
                <w:shd w:val="clear" w:color="auto" w:fill="FFFFFF"/>
                <w:lang w:val="en-US" w:eastAsia="zh-CN" w:bidi="ar"/>
              </w:rPr>
              <w:t>（盖章）</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kinsoku/>
              <w:wordWrap w:val="0"/>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sz w:val="24"/>
                <w:szCs w:val="24"/>
                <w:lang w:val="en-US" w:eastAsia="zh-CN"/>
              </w:rPr>
            </w:pPr>
          </w:p>
        </w:tc>
      </w:tr>
    </w:tbl>
    <w:p>
      <w:pPr>
        <w:keepNext w:val="0"/>
        <w:keepLines w:val="0"/>
        <w:pageBreakBefore w:val="0"/>
        <w:kinsoku/>
        <w:overflowPunct/>
        <w:topLinePunct w:val="0"/>
        <w:autoSpaceDE/>
        <w:autoSpaceDN/>
        <w:bidi w:val="0"/>
        <w:adjustRightInd/>
        <w:spacing w:line="600" w:lineRule="exact"/>
        <w:rPr>
          <w:rFonts w:hint="default"/>
          <w:color w:val="000000"/>
          <w:lang w:val="en-US" w:eastAsia="zh-CN"/>
        </w:rPr>
      </w:pPr>
      <w:r>
        <w:rPr>
          <w:b w:val="0"/>
          <w:bCs w:val="0"/>
        </w:rPr>
        <w:br w:type="page"/>
      </w:r>
      <w:r>
        <w:rPr>
          <w:rFonts w:hint="eastAsia" w:ascii="黑体" w:hAnsi="黑体" w:eastAsia="黑体" w:cs="黑体"/>
          <w:color w:val="000000"/>
          <w:sz w:val="28"/>
          <w:szCs w:val="28"/>
          <w:lang w:eastAsia="zh-CN"/>
        </w:rPr>
        <w:t>附件</w:t>
      </w:r>
      <w:r>
        <w:rPr>
          <w:rFonts w:hint="eastAsia" w:ascii="黑体" w:hAnsi="黑体" w:eastAsia="黑体" w:cs="黑体"/>
          <w:color w:val="000000"/>
          <w:sz w:val="28"/>
          <w:szCs w:val="28"/>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诚信承诺书</w:t>
      </w:r>
    </w:p>
    <w:p>
      <w:pPr>
        <w:pStyle w:val="6"/>
        <w:keepNext w:val="0"/>
        <w:keepLines w:val="0"/>
        <w:pageBreakBefore w:val="0"/>
        <w:kinsoku/>
        <w:overflowPunct/>
        <w:topLinePunct w:val="0"/>
        <w:autoSpaceDE/>
        <w:autoSpaceDN/>
        <w:bidi w:val="0"/>
        <w:adjustRightInd/>
        <w:spacing w:line="600" w:lineRule="exact"/>
        <w:ind w:left="0" w:leftChars="0" w:firstLine="0" w:firstLineChars="0"/>
        <w:rPr>
          <w:rFonts w:hint="eastAsia" w:ascii="仿宋_GB2312" w:hAnsi="仿宋_GB2312" w:eastAsia="仿宋_GB2312" w:cs="仿宋_GB2312"/>
          <w:color w:val="000000"/>
          <w:sz w:val="32"/>
          <w:szCs w:val="32"/>
          <w:lang w:val="en-US" w:eastAsia="zh-CN"/>
        </w:rPr>
      </w:pPr>
    </w:p>
    <w:p>
      <w:pPr>
        <w:pStyle w:val="11"/>
        <w:spacing w:line="560" w:lineRule="exact"/>
        <w:ind w:firstLine="0" w:firstLineChars="0"/>
        <w:rPr>
          <w:rFonts w:hint="eastAsia" w:ascii="仿宋" w:hAnsi="仿宋" w:eastAsia="仿宋" w:cs="仿宋_GB2312"/>
          <w:sz w:val="32"/>
          <w:szCs w:val="32"/>
        </w:rPr>
      </w:pPr>
      <w:r>
        <w:rPr>
          <w:rFonts w:hint="eastAsia" w:ascii="仿宋_GB2312" w:cs="仿宋_GB2312"/>
          <w:i w:val="0"/>
          <w:iCs w:val="0"/>
          <w:caps w:val="0"/>
          <w:color w:val="333333"/>
          <w:spacing w:val="0"/>
          <w:kern w:val="2"/>
          <w:sz w:val="31"/>
          <w:szCs w:val="31"/>
          <w:shd w:val="clear" w:color="auto" w:fill="FFFFFF"/>
          <w:lang w:val="en-US" w:eastAsia="zh-CN" w:bidi="ar-SA"/>
        </w:rPr>
        <w:t>海沧</w:t>
      </w:r>
      <w:r>
        <w:rPr>
          <w:rFonts w:hint="eastAsia" w:ascii="仿宋_GB2312" w:hAnsi="宋体" w:eastAsia="仿宋_GB2312" w:cs="仿宋_GB2312"/>
          <w:i w:val="0"/>
          <w:iCs w:val="0"/>
          <w:caps w:val="0"/>
          <w:color w:val="333333"/>
          <w:spacing w:val="0"/>
          <w:kern w:val="2"/>
          <w:sz w:val="31"/>
          <w:szCs w:val="31"/>
          <w:shd w:val="clear" w:color="auto" w:fill="FFFFFF"/>
          <w:lang w:val="en-US" w:eastAsia="zh-CN" w:bidi="ar-SA"/>
        </w:rPr>
        <w:t>区</w:t>
      </w:r>
      <w:r>
        <w:rPr>
          <w:rFonts w:hint="eastAsia" w:ascii="仿宋_GB2312" w:cs="仿宋_GB2312"/>
          <w:i w:val="0"/>
          <w:iCs w:val="0"/>
          <w:caps w:val="0"/>
          <w:color w:val="333333"/>
          <w:spacing w:val="0"/>
          <w:kern w:val="2"/>
          <w:sz w:val="31"/>
          <w:szCs w:val="31"/>
          <w:shd w:val="clear" w:color="auto" w:fill="FFFFFF"/>
          <w:lang w:val="en-US" w:eastAsia="zh-CN" w:bidi="ar-SA"/>
        </w:rPr>
        <w:t>科技和工信</w:t>
      </w:r>
      <w:r>
        <w:rPr>
          <w:rFonts w:hint="eastAsia" w:ascii="仿宋_GB2312" w:hAnsi="宋体" w:eastAsia="仿宋_GB2312" w:cs="仿宋_GB2312"/>
          <w:i w:val="0"/>
          <w:iCs w:val="0"/>
          <w:caps w:val="0"/>
          <w:color w:val="333333"/>
          <w:spacing w:val="0"/>
          <w:kern w:val="2"/>
          <w:sz w:val="31"/>
          <w:szCs w:val="31"/>
          <w:shd w:val="clear" w:color="auto" w:fill="FFFFFF"/>
          <w:lang w:val="en-US" w:eastAsia="zh-CN" w:bidi="ar-SA"/>
        </w:rPr>
        <w:t>商务局：</w:t>
      </w:r>
    </w:p>
    <w:p>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宋体" w:eastAsia="仿宋_GB2312" w:cs="仿宋_GB2312"/>
          <w:i w:val="0"/>
          <w:iCs w:val="0"/>
          <w:caps w:val="0"/>
          <w:color w:val="333333"/>
          <w:spacing w:val="0"/>
          <w:sz w:val="31"/>
          <w:szCs w:val="31"/>
          <w:shd w:val="clear" w:color="auto" w:fill="FFFFFF"/>
        </w:rPr>
      </w:pPr>
      <w:r>
        <w:rPr>
          <w:rFonts w:hint="eastAsia" w:ascii="仿宋_GB2312" w:hAnsi="宋体" w:eastAsia="仿宋_GB2312" w:cs="仿宋_GB2312"/>
          <w:i w:val="0"/>
          <w:iCs w:val="0"/>
          <w:caps w:val="0"/>
          <w:color w:val="333333"/>
          <w:spacing w:val="0"/>
          <w:sz w:val="31"/>
          <w:szCs w:val="31"/>
          <w:shd w:val="clear" w:color="auto" w:fill="FFFFFF"/>
        </w:rPr>
        <w:t>我</w:t>
      </w:r>
      <w:r>
        <w:rPr>
          <w:rFonts w:hint="eastAsia" w:ascii="仿宋_GB2312" w:hAnsi="宋体" w:eastAsia="仿宋_GB2312" w:cs="仿宋_GB2312"/>
          <w:i w:val="0"/>
          <w:iCs w:val="0"/>
          <w:caps w:val="0"/>
          <w:color w:val="333333"/>
          <w:spacing w:val="0"/>
          <w:sz w:val="31"/>
          <w:szCs w:val="31"/>
          <w:shd w:val="clear" w:color="auto" w:fill="FFFFFF"/>
          <w:lang w:val="en-US" w:eastAsia="zh-CN"/>
        </w:rPr>
        <w:t>单位</w:t>
      </w:r>
      <w:r>
        <w:rPr>
          <w:rFonts w:hint="eastAsia" w:ascii="仿宋_GB2312" w:hAnsi="宋体" w:eastAsia="仿宋_GB2312" w:cs="仿宋_GB2312"/>
          <w:i w:val="0"/>
          <w:iCs w:val="0"/>
          <w:caps w:val="0"/>
          <w:color w:val="333333"/>
          <w:spacing w:val="0"/>
          <w:sz w:val="31"/>
          <w:szCs w:val="31"/>
          <w:shd w:val="clear" w:color="auto" w:fill="FFFFFF"/>
        </w:rPr>
        <w:t>就参加</w:t>
      </w:r>
      <w:r>
        <w:rPr>
          <w:rFonts w:hint="eastAsia" w:ascii="仿宋_GB2312" w:hAnsi="宋体" w:eastAsia="仿宋_GB2312" w:cs="仿宋_GB2312"/>
          <w:i w:val="0"/>
          <w:iCs w:val="0"/>
          <w:caps w:val="0"/>
          <w:color w:val="333333"/>
          <w:spacing w:val="0"/>
          <w:sz w:val="31"/>
          <w:szCs w:val="31"/>
          <w:shd w:val="clear" w:color="auto" w:fill="FFFFFF"/>
          <w:lang w:val="en-US" w:eastAsia="zh-CN"/>
        </w:rPr>
        <w:t>厦门市</w:t>
      </w:r>
      <w:r>
        <w:rPr>
          <w:rFonts w:hint="eastAsia" w:ascii="仿宋_GB2312" w:hAnsi="宋体" w:eastAsia="仿宋_GB2312" w:cs="仿宋_GB2312"/>
          <w:i w:val="0"/>
          <w:iCs w:val="0"/>
          <w:caps w:val="0"/>
          <w:color w:val="333333"/>
          <w:spacing w:val="0"/>
          <w:sz w:val="31"/>
          <w:szCs w:val="31"/>
          <w:shd w:val="clear" w:color="auto" w:fill="FFFFFF"/>
        </w:rPr>
        <w:t>家电以旧换新/3C产品购新/家装消费品换新活动郑重承诺履行以下责任，如有违反自愿放弃参与资格：</w:t>
      </w:r>
      <w:bookmarkStart w:id="0" w:name="_GoBack"/>
      <w:bookmarkEnd w:id="0"/>
    </w:p>
    <w:p>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宋体" w:eastAsia="仿宋_GB2312" w:cs="仿宋_GB2312"/>
          <w:i w:val="0"/>
          <w:iCs w:val="0"/>
          <w:caps w:val="0"/>
          <w:color w:val="333333"/>
          <w:spacing w:val="0"/>
          <w:sz w:val="31"/>
          <w:szCs w:val="31"/>
          <w:shd w:val="clear" w:color="auto" w:fill="FFFFFF"/>
        </w:rPr>
      </w:pPr>
      <w:r>
        <w:rPr>
          <w:rFonts w:hint="eastAsia" w:ascii="仿宋_GB2312" w:hAnsi="宋体" w:eastAsia="仿宋_GB2312" w:cs="仿宋_GB2312"/>
          <w:i w:val="0"/>
          <w:iCs w:val="0"/>
          <w:caps w:val="0"/>
          <w:color w:val="333333"/>
          <w:spacing w:val="0"/>
          <w:sz w:val="31"/>
          <w:szCs w:val="31"/>
          <w:shd w:val="clear" w:color="auto" w:fill="FFFFFF"/>
        </w:rPr>
        <w:t>一、所提供的申报及后续审核材料真实、准确，如因提供的材料虚假导致的一切后果，由企业自行承担。</w:t>
      </w:r>
    </w:p>
    <w:p>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宋体" w:eastAsia="仿宋_GB2312" w:cs="仿宋_GB2312"/>
          <w:i w:val="0"/>
          <w:iCs w:val="0"/>
          <w:caps w:val="0"/>
          <w:color w:val="333333"/>
          <w:spacing w:val="0"/>
          <w:sz w:val="31"/>
          <w:szCs w:val="31"/>
          <w:shd w:val="clear" w:color="auto" w:fill="FFFFFF"/>
        </w:rPr>
      </w:pPr>
      <w:r>
        <w:rPr>
          <w:rFonts w:hint="eastAsia" w:ascii="仿宋_GB2312" w:hAnsi="宋体" w:eastAsia="仿宋_GB2312" w:cs="仿宋_GB2312"/>
          <w:i w:val="0"/>
          <w:iCs w:val="0"/>
          <w:caps w:val="0"/>
          <w:color w:val="333333"/>
          <w:spacing w:val="0"/>
          <w:sz w:val="31"/>
          <w:szCs w:val="31"/>
          <w:shd w:val="clear" w:color="auto" w:fill="FFFFFF"/>
        </w:rPr>
        <w:t>二、严格遵守活动要求，对负责申报的自有或合作的商家，涉及的销售环节真实性负责，如被发现有骗补、套补等违法违规行为，负责追回或赔付补贴资金并承担法律责任。</w:t>
      </w:r>
    </w:p>
    <w:p>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宋体" w:eastAsia="仿宋_GB2312" w:cs="仿宋_GB2312"/>
          <w:i w:val="0"/>
          <w:iCs w:val="0"/>
          <w:caps w:val="0"/>
          <w:color w:val="333333"/>
          <w:spacing w:val="0"/>
          <w:sz w:val="31"/>
          <w:szCs w:val="31"/>
          <w:shd w:val="clear" w:color="auto" w:fill="FFFFFF"/>
        </w:rPr>
      </w:pPr>
      <w:r>
        <w:rPr>
          <w:rFonts w:hint="eastAsia" w:ascii="仿宋_GB2312" w:hAnsi="宋体" w:eastAsia="仿宋_GB2312" w:cs="仿宋_GB2312"/>
          <w:i w:val="0"/>
          <w:iCs w:val="0"/>
          <w:caps w:val="0"/>
          <w:color w:val="333333"/>
          <w:spacing w:val="0"/>
          <w:sz w:val="31"/>
          <w:szCs w:val="31"/>
          <w:shd w:val="clear" w:color="auto" w:fill="FFFFFF"/>
        </w:rPr>
        <w:t>三、做到诚信经营，不搞虚假、违规促销。在近两年类似政策或活动中未发生重大资金安全风险和隐患，未发生安全生产事故和严重失信行为。不通过虚开发票、明买暗退、合谋套补等手段骗取财政补贴；不增设享受补贴政策任何附加条件。承诺补贴活动期间商品价格不高于活动开始前一个月同一商品的平均价。</w:t>
      </w:r>
    </w:p>
    <w:p>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宋体" w:eastAsia="仿宋_GB2312" w:cs="仿宋_GB2312"/>
          <w:i w:val="0"/>
          <w:iCs w:val="0"/>
          <w:caps w:val="0"/>
          <w:color w:val="333333"/>
          <w:spacing w:val="0"/>
          <w:sz w:val="31"/>
          <w:szCs w:val="31"/>
          <w:shd w:val="clear" w:color="auto" w:fill="FFFFFF"/>
        </w:rPr>
      </w:pPr>
      <w:r>
        <w:rPr>
          <w:rFonts w:hint="eastAsia" w:ascii="仿宋_GB2312" w:hAnsi="宋体" w:eastAsia="仿宋_GB2312" w:cs="仿宋_GB2312"/>
          <w:i w:val="0"/>
          <w:iCs w:val="0"/>
          <w:caps w:val="0"/>
          <w:color w:val="333333"/>
          <w:spacing w:val="0"/>
          <w:sz w:val="31"/>
          <w:szCs w:val="31"/>
          <w:shd w:val="clear" w:color="auto" w:fill="FFFFFF"/>
        </w:rPr>
        <w:t>四、能按照申报条件履行相关责任，积极配合各</w:t>
      </w:r>
      <w:r>
        <w:rPr>
          <w:rFonts w:hint="eastAsia" w:ascii="仿宋_GB2312" w:hAnsi="宋体" w:eastAsia="仿宋_GB2312" w:cs="仿宋_GB2312"/>
          <w:i w:val="0"/>
          <w:iCs w:val="0"/>
          <w:caps w:val="0"/>
          <w:color w:val="333333"/>
          <w:spacing w:val="0"/>
          <w:sz w:val="31"/>
          <w:szCs w:val="31"/>
          <w:shd w:val="clear" w:color="auto" w:fill="FFFFFF"/>
          <w:lang w:val="en-US" w:eastAsia="zh-CN"/>
        </w:rPr>
        <w:t>区</w:t>
      </w:r>
      <w:r>
        <w:rPr>
          <w:rFonts w:hint="eastAsia" w:ascii="仿宋_GB2312" w:hAnsi="宋体" w:eastAsia="仿宋_GB2312" w:cs="仿宋_GB2312"/>
          <w:i w:val="0"/>
          <w:iCs w:val="0"/>
          <w:caps w:val="0"/>
          <w:color w:val="333333"/>
          <w:spacing w:val="0"/>
          <w:sz w:val="31"/>
          <w:szCs w:val="31"/>
          <w:shd w:val="clear" w:color="auto" w:fill="FFFFFF"/>
        </w:rPr>
        <w:t>商务主管部门、服务平台（</w:t>
      </w:r>
      <w:r>
        <w:rPr>
          <w:rFonts w:hint="eastAsia" w:ascii="仿宋_GB2312" w:hAnsi="宋体" w:eastAsia="仿宋_GB2312" w:cs="仿宋_GB2312"/>
          <w:i w:val="0"/>
          <w:iCs w:val="0"/>
          <w:caps w:val="0"/>
          <w:color w:val="333333"/>
          <w:spacing w:val="0"/>
          <w:sz w:val="31"/>
          <w:szCs w:val="31"/>
          <w:shd w:val="clear" w:color="auto" w:fill="FFFFFF"/>
          <w:lang w:val="en-US" w:eastAsia="zh-CN"/>
        </w:rPr>
        <w:t>厦门</w:t>
      </w:r>
      <w:r>
        <w:rPr>
          <w:rFonts w:hint="eastAsia" w:ascii="仿宋_GB2312" w:hAnsi="宋体" w:eastAsia="仿宋_GB2312" w:cs="仿宋_GB2312"/>
          <w:i w:val="0"/>
          <w:iCs w:val="0"/>
          <w:caps w:val="0"/>
          <w:color w:val="333333"/>
          <w:spacing w:val="0"/>
          <w:sz w:val="31"/>
          <w:szCs w:val="31"/>
          <w:shd w:val="clear" w:color="auto" w:fill="FFFFFF"/>
        </w:rPr>
        <w:t>银联）的相关工作。能配合完成活动开始前相关准备工作以及后续审计抽查。</w:t>
      </w:r>
    </w:p>
    <w:p>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宋体" w:eastAsia="仿宋_GB2312" w:cs="仿宋_GB2312"/>
          <w:i w:val="0"/>
          <w:iCs w:val="0"/>
          <w:caps w:val="0"/>
          <w:color w:val="333333"/>
          <w:spacing w:val="0"/>
          <w:sz w:val="31"/>
          <w:szCs w:val="31"/>
          <w:shd w:val="clear" w:color="auto" w:fill="FFFFFF"/>
        </w:rPr>
      </w:pPr>
      <w:r>
        <w:rPr>
          <w:rFonts w:hint="eastAsia" w:ascii="仿宋_GB2312" w:hAnsi="宋体" w:eastAsia="仿宋_GB2312" w:cs="仿宋_GB2312"/>
          <w:i w:val="0"/>
          <w:iCs w:val="0"/>
          <w:caps w:val="0"/>
          <w:color w:val="333333"/>
          <w:spacing w:val="0"/>
          <w:sz w:val="31"/>
          <w:szCs w:val="31"/>
          <w:shd w:val="clear" w:color="auto" w:fill="FFFFFF"/>
          <w:lang w:val="en-US" w:eastAsia="zh-CN"/>
        </w:rPr>
        <w:t>五</w:t>
      </w:r>
      <w:r>
        <w:rPr>
          <w:rFonts w:hint="eastAsia" w:ascii="仿宋_GB2312" w:hAnsi="宋体" w:eastAsia="仿宋_GB2312" w:cs="仿宋_GB2312"/>
          <w:i w:val="0"/>
          <w:iCs w:val="0"/>
          <w:caps w:val="0"/>
          <w:color w:val="333333"/>
          <w:spacing w:val="0"/>
          <w:sz w:val="31"/>
          <w:szCs w:val="31"/>
          <w:shd w:val="clear" w:color="auto" w:fill="FFFFFF"/>
        </w:rPr>
        <w:t>、自愿接受相关部门、媒体以及消费者的监督，针对自查及主管部门审查发现的问题及时落实整改</w:t>
      </w:r>
      <w:r>
        <w:rPr>
          <w:rFonts w:hint="eastAsia" w:ascii="仿宋_GB2312" w:hAnsi="宋体" w:eastAsia="仿宋_GB2312" w:cs="仿宋_GB2312"/>
          <w:i w:val="0"/>
          <w:iCs w:val="0"/>
          <w:caps w:val="0"/>
          <w:color w:val="333333"/>
          <w:spacing w:val="0"/>
          <w:sz w:val="31"/>
          <w:szCs w:val="31"/>
          <w:shd w:val="clear" w:color="auto" w:fill="FFFFFF"/>
          <w:lang w:eastAsia="zh-CN"/>
        </w:rPr>
        <w:t>，因本单位提供的服务及产品问题引发的用户投诉、处理和争议等，应由本单位自行负责解决并承担相应责任</w:t>
      </w:r>
      <w:r>
        <w:rPr>
          <w:rFonts w:hint="eastAsia" w:ascii="仿宋_GB2312" w:hAnsi="宋体" w:eastAsia="仿宋_GB2312" w:cs="仿宋_GB2312"/>
          <w:i w:val="0"/>
          <w:iCs w:val="0"/>
          <w:caps w:val="0"/>
          <w:color w:val="333333"/>
          <w:spacing w:val="0"/>
          <w:sz w:val="31"/>
          <w:szCs w:val="31"/>
          <w:shd w:val="clear" w:color="auto" w:fill="FFFFFF"/>
        </w:rPr>
        <w:t>。</w:t>
      </w:r>
    </w:p>
    <w:p>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宋体" w:eastAsia="仿宋_GB2312" w:cs="仿宋_GB2312"/>
          <w:i w:val="0"/>
          <w:iCs w:val="0"/>
          <w:caps w:val="0"/>
          <w:color w:val="333333"/>
          <w:spacing w:val="0"/>
          <w:sz w:val="31"/>
          <w:szCs w:val="31"/>
          <w:shd w:val="clear" w:color="auto" w:fill="FFFFFF"/>
        </w:rPr>
      </w:pPr>
    </w:p>
    <w:p>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宋体" w:eastAsia="仿宋_GB2312" w:cs="仿宋_GB2312"/>
          <w:i w:val="0"/>
          <w:iCs w:val="0"/>
          <w:caps w:val="0"/>
          <w:color w:val="333333"/>
          <w:spacing w:val="0"/>
          <w:sz w:val="31"/>
          <w:szCs w:val="31"/>
          <w:shd w:val="clear" w:color="auto" w:fill="FFFFFF"/>
        </w:rPr>
      </w:pPr>
      <w:r>
        <w:rPr>
          <w:rFonts w:hint="eastAsia" w:ascii="仿宋_GB2312" w:hAnsi="宋体" w:eastAsia="仿宋_GB2312" w:cs="仿宋_GB2312"/>
          <w:i w:val="0"/>
          <w:iCs w:val="0"/>
          <w:caps w:val="0"/>
          <w:color w:val="333333"/>
          <w:spacing w:val="0"/>
          <w:sz w:val="31"/>
          <w:szCs w:val="31"/>
          <w:shd w:val="clear" w:color="auto" w:fill="FFFFFF"/>
        </w:rPr>
        <w:t>承诺企业：（公章）            法定代表人签字：</w:t>
      </w:r>
    </w:p>
    <w:p>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宋体" w:eastAsia="仿宋_GB2312" w:cs="仿宋_GB2312"/>
          <w:i w:val="0"/>
          <w:iCs w:val="0"/>
          <w:caps w:val="0"/>
          <w:color w:val="333333"/>
          <w:spacing w:val="0"/>
          <w:sz w:val="31"/>
          <w:szCs w:val="31"/>
          <w:shd w:val="clear" w:color="auto" w:fill="FFFFFF"/>
        </w:rPr>
      </w:pPr>
      <w:r>
        <w:rPr>
          <w:rFonts w:hint="eastAsia" w:ascii="仿宋_GB2312" w:hAnsi="宋体" w:eastAsia="仿宋_GB2312" w:cs="仿宋_GB2312"/>
          <w:i w:val="0"/>
          <w:iCs w:val="0"/>
          <w:caps w:val="0"/>
          <w:color w:val="333333"/>
          <w:spacing w:val="0"/>
          <w:sz w:val="31"/>
          <w:szCs w:val="31"/>
          <w:shd w:val="clear" w:color="auto" w:fill="FFFFFF"/>
        </w:rPr>
        <w:t>企业活动联系人：              企业活动联系电话：</w:t>
      </w:r>
    </w:p>
    <w:p>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CESI仿宋-GB2312" w:hAnsi="CESI仿宋-GB2312" w:eastAsia="CESI仿宋-GB2312" w:cs="CESI仿宋-GB2312"/>
          <w:sz w:val="32"/>
          <w:szCs w:val="32"/>
        </w:rPr>
      </w:pPr>
      <w:r>
        <w:rPr>
          <w:rFonts w:hint="eastAsia" w:ascii="仿宋_GB2312" w:hAnsi="宋体" w:eastAsia="仿宋_GB2312" w:cs="仿宋_GB2312"/>
          <w:i w:val="0"/>
          <w:iCs w:val="0"/>
          <w:caps w:val="0"/>
          <w:color w:val="333333"/>
          <w:spacing w:val="0"/>
          <w:sz w:val="31"/>
          <w:szCs w:val="31"/>
          <w:shd w:val="clear" w:color="auto" w:fill="FFFFFF"/>
        </w:rPr>
        <w:t xml:space="preserve">                            2025年   月  日</w:t>
      </w:r>
    </w:p>
    <w:p>
      <w:pPr>
        <w:pStyle w:val="6"/>
        <w:keepNext w:val="0"/>
        <w:keepLines w:val="0"/>
        <w:pageBreakBefore w:val="0"/>
        <w:kinsoku/>
        <w:overflowPunct/>
        <w:topLinePunct w:val="0"/>
        <w:autoSpaceDE/>
        <w:autoSpaceDN/>
        <w:bidi w:val="0"/>
        <w:adjustRightInd/>
        <w:spacing w:line="600" w:lineRule="exact"/>
        <w:rPr>
          <w:rFonts w:hint="eastAsia"/>
          <w:lang w:val="en-US" w:eastAsia="zh-CN"/>
        </w:rPr>
      </w:pPr>
    </w:p>
    <w:p>
      <w:pPr>
        <w:keepNext w:val="0"/>
        <w:keepLines w:val="0"/>
        <w:pageBreakBefore w:val="0"/>
        <w:kinsoku/>
        <w:wordWrap w:val="0"/>
        <w:overflowPunct/>
        <w:topLinePunct w:val="0"/>
        <w:autoSpaceDE/>
        <w:autoSpaceDN/>
        <w:bidi w:val="0"/>
        <w:adjustRightInd/>
        <w:spacing w:line="600" w:lineRule="exact"/>
        <w:ind w:left="0" w:leftChars="0" w:firstLine="0" w:firstLineChars="0"/>
        <w:jc w:val="both"/>
        <w:rPr>
          <w:rFonts w:hint="eastAsia" w:ascii="黑体" w:hAnsi="黑体" w:eastAsia="黑体" w:cs="黑体"/>
          <w:sz w:val="32"/>
          <w:lang w:val="en-US" w:eastAsia="zh-CN"/>
        </w:rPr>
      </w:pPr>
    </w:p>
    <w:p>
      <w:pPr>
        <w:keepNext w:val="0"/>
        <w:keepLines w:val="0"/>
        <w:pageBreakBefore w:val="0"/>
        <w:kinsoku/>
        <w:wordWrap w:val="0"/>
        <w:overflowPunct/>
        <w:topLinePunct w:val="0"/>
        <w:autoSpaceDE/>
        <w:autoSpaceDN/>
        <w:bidi w:val="0"/>
        <w:adjustRightInd/>
        <w:spacing w:line="600" w:lineRule="exact"/>
        <w:ind w:left="0" w:leftChars="0" w:firstLine="0" w:firstLineChars="0"/>
        <w:jc w:val="both"/>
        <w:rPr>
          <w:rFonts w:hint="eastAsia" w:ascii="黑体" w:hAnsi="黑体" w:eastAsia="黑体" w:cs="黑体"/>
          <w:sz w:val="32"/>
          <w:lang w:val="en-US" w:eastAsia="zh-CN"/>
        </w:rPr>
        <w:sectPr>
          <w:pgSz w:w="11906" w:h="16838"/>
          <w:pgMar w:top="1440" w:right="1800" w:bottom="1440" w:left="1800" w:header="851" w:footer="992" w:gutter="0"/>
          <w:cols w:space="720" w:num="1"/>
          <w:docGrid w:type="lines" w:linePitch="312" w:charSpace="0"/>
        </w:sectPr>
      </w:pPr>
    </w:p>
    <w:p>
      <w:pPr>
        <w:keepNext w:val="0"/>
        <w:keepLines w:val="0"/>
        <w:pageBreakBefore w:val="0"/>
        <w:kinsoku/>
        <w:wordWrap w:val="0"/>
        <w:overflowPunct/>
        <w:topLinePunct w:val="0"/>
        <w:autoSpaceDE/>
        <w:autoSpaceDN/>
        <w:bidi w:val="0"/>
        <w:adjustRightInd/>
        <w:spacing w:line="600" w:lineRule="exact"/>
        <w:ind w:left="0" w:leftChars="0" w:firstLine="0" w:firstLineChars="0"/>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附件3</w:t>
      </w:r>
    </w:p>
    <w:tbl>
      <w:tblPr>
        <w:tblStyle w:val="7"/>
        <w:tblpPr w:leftFromText="180" w:rightFromText="180" w:vertAnchor="text" w:horzAnchor="page" w:tblpX="1521" w:tblpY="126"/>
        <w:tblOverlap w:val="never"/>
        <w:tblW w:w="13594" w:type="dxa"/>
        <w:tblInd w:w="0" w:type="dxa"/>
        <w:tblLayout w:type="fixed"/>
        <w:tblCellMar>
          <w:top w:w="0" w:type="dxa"/>
          <w:left w:w="0" w:type="dxa"/>
          <w:bottom w:w="0" w:type="dxa"/>
          <w:right w:w="0" w:type="dxa"/>
        </w:tblCellMar>
      </w:tblPr>
      <w:tblGrid>
        <w:gridCol w:w="819"/>
        <w:gridCol w:w="903"/>
        <w:gridCol w:w="1306"/>
        <w:gridCol w:w="2400"/>
        <w:gridCol w:w="1922"/>
        <w:gridCol w:w="2147"/>
        <w:gridCol w:w="1265"/>
        <w:gridCol w:w="1069"/>
        <w:gridCol w:w="1763"/>
      </w:tblGrid>
      <w:tr>
        <w:tblPrEx>
          <w:tblCellMar>
            <w:top w:w="0" w:type="dxa"/>
            <w:left w:w="0" w:type="dxa"/>
            <w:bottom w:w="0" w:type="dxa"/>
            <w:right w:w="0" w:type="dxa"/>
          </w:tblCellMar>
        </w:tblPrEx>
        <w:trPr>
          <w:trHeight w:val="1569" w:hRule="atLeast"/>
        </w:trPr>
        <w:tc>
          <w:tcPr>
            <w:tcW w:w="13594" w:type="dxa"/>
            <w:gridSpan w:val="9"/>
            <w:tcBorders>
              <w:top w:val="nil"/>
              <w:left w:val="nil"/>
              <w:bottom w:val="nil"/>
              <w:right w:val="nil"/>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pacing w:line="600" w:lineRule="exact"/>
              <w:jc w:val="center"/>
              <w:textAlignment w:val="center"/>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参与活动企业门店目录表</w:t>
            </w:r>
          </w:p>
          <w:p>
            <w:pPr>
              <w:keepNext w:val="0"/>
              <w:keepLines w:val="0"/>
              <w:pageBreakBefore w:val="0"/>
              <w:widowControl/>
              <w:kinsoku/>
              <w:overflowPunct/>
              <w:topLinePunct w:val="0"/>
              <w:autoSpaceDE/>
              <w:autoSpaceDN/>
              <w:bidi w:val="0"/>
              <w:adjustRightInd/>
              <w:spacing w:line="600" w:lineRule="exact"/>
              <w:textAlignment w:val="center"/>
              <w:rPr>
                <w:rFonts w:ascii="Times New Roman" w:hAnsi="Times New Roman" w:cs="宋体"/>
                <w:kern w:val="0"/>
                <w:sz w:val="28"/>
                <w:szCs w:val="28"/>
              </w:rPr>
            </w:pPr>
            <w:r>
              <w:rPr>
                <w:rFonts w:hint="default" w:ascii="Times New Roman" w:hAnsi="Times New Roman" w:eastAsia="方正仿宋_GBK" w:cs="Times New Roman"/>
                <w:kern w:val="0"/>
                <w:sz w:val="28"/>
                <w:szCs w:val="28"/>
              </w:rPr>
              <w:t xml:space="preserve">填报单位：                     </w:t>
            </w:r>
            <w:r>
              <w:rPr>
                <w:rFonts w:hint="default" w:ascii="Times New Roman" w:hAnsi="Times New Roman"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填报人：                         填报时间：</w:t>
            </w:r>
            <w:r>
              <w:rPr>
                <w:rFonts w:hint="eastAsia" w:ascii="Times New Roman" w:hAnsi="Times New Roman"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年</w:t>
            </w:r>
            <w:r>
              <w:rPr>
                <w:rFonts w:hint="eastAsia" w:ascii="Times New Roman" w:hAnsi="Times New Roman"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月  日</w:t>
            </w:r>
          </w:p>
        </w:tc>
      </w:tr>
      <w:tr>
        <w:tblPrEx>
          <w:tblCellMar>
            <w:top w:w="0" w:type="dxa"/>
            <w:left w:w="0" w:type="dxa"/>
            <w:bottom w:w="0" w:type="dxa"/>
            <w:right w:w="0" w:type="dxa"/>
          </w:tblCellMar>
        </w:tblPrEx>
        <w:trPr>
          <w:trHeight w:val="1250" w:hRule="atLeast"/>
        </w:trPr>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val="0"/>
              <w:spacing w:line="600" w:lineRule="exact"/>
              <w:jc w:val="center"/>
              <w:textAlignment w:val="center"/>
              <w:rPr>
                <w:rFonts w:hint="default" w:ascii="Times New Roman" w:hAnsi="Times New Roman" w:eastAsia="方正仿宋_GBK" w:cs="Times New Roman"/>
                <w:sz w:val="28"/>
                <w:szCs w:val="28"/>
              </w:rPr>
            </w:pPr>
            <w:r>
              <w:rPr>
                <w:rFonts w:hint="eastAsia" w:ascii="仿宋" w:hAnsi="仿宋" w:eastAsia="仿宋" w:cs="仿宋"/>
                <w:i w:val="0"/>
                <w:iCs w:val="0"/>
                <w:color w:val="auto"/>
                <w:kern w:val="0"/>
                <w:sz w:val="21"/>
                <w:szCs w:val="21"/>
                <w:highlight w:val="none"/>
                <w:u w:val="none"/>
                <w:lang w:val="en-US" w:eastAsia="zh-CN" w:bidi="ar"/>
              </w:rPr>
              <w:t>序号</w:t>
            </w:r>
          </w:p>
        </w:tc>
        <w:tc>
          <w:tcPr>
            <w:tcW w:w="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val="0"/>
              <w:spacing w:line="600" w:lineRule="exact"/>
              <w:jc w:val="center"/>
              <w:textAlignment w:val="center"/>
              <w:rPr>
                <w:rFonts w:hint="eastAsia" w:ascii="Times New Roman" w:hAnsi="Times New Roman" w:eastAsia="方正仿宋_GBK" w:cs="Times New Roman"/>
                <w:sz w:val="28"/>
                <w:szCs w:val="28"/>
                <w:lang w:val="en-US" w:eastAsia="zh-CN"/>
              </w:rPr>
            </w:pPr>
            <w:r>
              <w:rPr>
                <w:rFonts w:hint="eastAsia" w:ascii="仿宋" w:hAnsi="仿宋" w:eastAsia="仿宋" w:cs="仿宋"/>
                <w:i w:val="0"/>
                <w:iCs w:val="0"/>
                <w:color w:val="auto"/>
                <w:kern w:val="0"/>
                <w:sz w:val="21"/>
                <w:szCs w:val="21"/>
                <w:highlight w:val="none"/>
                <w:u w:val="none"/>
                <w:lang w:val="en-US" w:eastAsia="zh-CN" w:bidi="ar"/>
              </w:rPr>
              <w:t>所属区</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val="0"/>
              <w:spacing w:line="600" w:lineRule="exact"/>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营业执照名称</w:t>
            </w:r>
          </w:p>
        </w:tc>
        <w:tc>
          <w:tcPr>
            <w:tcW w:w="2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val="0"/>
              <w:spacing w:line="600" w:lineRule="exact"/>
              <w:jc w:val="center"/>
              <w:textAlignment w:val="center"/>
              <w:rPr>
                <w:rFonts w:hint="default" w:ascii="Times New Roman" w:hAnsi="Times New Roman" w:eastAsia="方正仿宋_GBK" w:cs="Times New Roman"/>
                <w:kern w:val="0"/>
                <w:sz w:val="28"/>
                <w:szCs w:val="28"/>
              </w:rPr>
            </w:pPr>
            <w:r>
              <w:rPr>
                <w:rFonts w:hint="eastAsia" w:ascii="仿宋" w:hAnsi="仿宋" w:eastAsia="仿宋" w:cs="仿宋"/>
                <w:i w:val="0"/>
                <w:iCs w:val="0"/>
                <w:color w:val="auto"/>
                <w:kern w:val="0"/>
                <w:sz w:val="21"/>
                <w:szCs w:val="21"/>
                <w:highlight w:val="none"/>
                <w:u w:val="none"/>
                <w:lang w:val="en-US" w:eastAsia="zh-CN" w:bidi="ar"/>
              </w:rPr>
              <w:t>门店名称（门店招牌名）</w:t>
            </w:r>
          </w:p>
        </w:tc>
        <w:tc>
          <w:tcPr>
            <w:tcW w:w="1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val="0"/>
              <w:spacing w:line="600" w:lineRule="exact"/>
              <w:jc w:val="center"/>
              <w:textAlignment w:val="center"/>
              <w:rPr>
                <w:rFonts w:hint="default" w:ascii="Times New Roman" w:hAnsi="Times New Roman" w:eastAsia="方正仿宋_GBK" w:cs="Times New Roman"/>
                <w:sz w:val="28"/>
                <w:szCs w:val="28"/>
              </w:rPr>
            </w:pPr>
            <w:r>
              <w:rPr>
                <w:rFonts w:hint="eastAsia" w:ascii="仿宋" w:hAnsi="仿宋" w:eastAsia="仿宋" w:cs="仿宋"/>
                <w:i w:val="0"/>
                <w:iCs w:val="0"/>
                <w:color w:val="auto"/>
                <w:kern w:val="0"/>
                <w:sz w:val="21"/>
                <w:szCs w:val="21"/>
                <w:highlight w:val="none"/>
                <w:u w:val="none"/>
                <w:lang w:val="en-US" w:eastAsia="zh-CN" w:bidi="ar"/>
              </w:rPr>
              <w:t>营业执照注册地址</w:t>
            </w:r>
          </w:p>
        </w:tc>
        <w:tc>
          <w:tcPr>
            <w:tcW w:w="2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600" w:lineRule="exact"/>
              <w:jc w:val="center"/>
              <w:textAlignment w:val="center"/>
              <w:rPr>
                <w:rFonts w:hint="eastAsia" w:ascii="黑体" w:hAnsi="黑体" w:eastAsia="黑体" w:cs="黑体"/>
                <w:b/>
                <w:bCs/>
                <w:i w:val="0"/>
                <w:iCs w:val="0"/>
                <w:color w:val="auto"/>
                <w:kern w:val="0"/>
                <w:sz w:val="21"/>
                <w:szCs w:val="21"/>
                <w:highlight w:val="none"/>
                <w:u w:val="none"/>
                <w:lang w:val="en-US" w:eastAsia="zh-CN" w:bidi="ar"/>
              </w:rPr>
            </w:pPr>
            <w:r>
              <w:rPr>
                <w:rFonts w:hint="eastAsia" w:ascii="黑体" w:hAnsi="黑体" w:eastAsia="黑体" w:cs="黑体"/>
                <w:b/>
                <w:bCs/>
                <w:i w:val="0"/>
                <w:iCs w:val="0"/>
                <w:color w:val="auto"/>
                <w:kern w:val="0"/>
                <w:sz w:val="21"/>
                <w:szCs w:val="21"/>
                <w:highlight w:val="none"/>
                <w:u w:val="none"/>
                <w:lang w:val="en-US" w:eastAsia="zh-CN" w:bidi="ar"/>
              </w:rPr>
              <w:t>实际经营地址</w:t>
            </w:r>
          </w:p>
          <w:p>
            <w:pPr>
              <w:keepNext w:val="0"/>
              <w:keepLines w:val="0"/>
              <w:pageBreakBefore w:val="0"/>
              <w:widowControl/>
              <w:suppressLineNumbers w:val="0"/>
              <w:kinsoku/>
              <w:overflowPunct/>
              <w:topLinePunct w:val="0"/>
              <w:autoSpaceDE/>
              <w:autoSpaceDN/>
              <w:bidi w:val="0"/>
              <w:adjustRightInd/>
              <w:snapToGrid w:val="0"/>
              <w:spacing w:line="600" w:lineRule="exact"/>
              <w:jc w:val="center"/>
              <w:textAlignment w:val="center"/>
              <w:rPr>
                <w:rFonts w:hint="default" w:ascii="Times New Roman" w:hAnsi="Times New Roman" w:eastAsia="方正仿宋_GBK" w:cs="Times New Roman"/>
                <w:sz w:val="28"/>
                <w:szCs w:val="28"/>
                <w:lang w:eastAsia="zh-CN"/>
              </w:rPr>
            </w:pPr>
            <w:r>
              <w:rPr>
                <w:rFonts w:hint="eastAsia" w:ascii="黑体" w:hAnsi="黑体" w:eastAsia="黑体" w:cs="黑体"/>
                <w:b/>
                <w:bCs/>
                <w:i w:val="0"/>
                <w:iCs w:val="0"/>
                <w:color w:val="auto"/>
                <w:kern w:val="0"/>
                <w:sz w:val="21"/>
                <w:szCs w:val="21"/>
                <w:highlight w:val="none"/>
                <w:u w:val="none"/>
                <w:lang w:val="en-US" w:eastAsia="zh-CN" w:bidi="ar"/>
              </w:rPr>
              <w:t>（务必如实、准确）</w:t>
            </w:r>
          </w:p>
        </w:tc>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val="0"/>
              <w:spacing w:line="600" w:lineRule="exact"/>
              <w:jc w:val="center"/>
              <w:textAlignment w:val="center"/>
              <w:rPr>
                <w:rFonts w:hint="default" w:ascii="Times New Roman" w:hAnsi="Times New Roman" w:eastAsia="方正仿宋_GBK" w:cs="Times New Roman"/>
                <w:sz w:val="28"/>
                <w:szCs w:val="28"/>
              </w:rPr>
            </w:pPr>
            <w:r>
              <w:rPr>
                <w:rFonts w:hint="eastAsia" w:ascii="仿宋" w:hAnsi="仿宋" w:eastAsia="仿宋" w:cs="仿宋"/>
                <w:i w:val="0"/>
                <w:iCs w:val="0"/>
                <w:color w:val="auto"/>
                <w:kern w:val="0"/>
                <w:sz w:val="21"/>
                <w:szCs w:val="21"/>
                <w:highlight w:val="none"/>
                <w:u w:val="none"/>
                <w:lang w:val="en-US" w:eastAsia="zh-CN" w:bidi="ar"/>
              </w:rPr>
              <w:t>主营品牌（不超过三个）</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val="0"/>
              <w:spacing w:line="600" w:lineRule="exact"/>
              <w:jc w:val="center"/>
              <w:textAlignment w:val="center"/>
              <w:rPr>
                <w:rFonts w:hint="default" w:ascii="Times New Roman" w:hAnsi="Times New Roman" w:eastAsia="方正仿宋_GBK" w:cs="Times New Roman"/>
                <w:sz w:val="28"/>
                <w:szCs w:val="28"/>
              </w:rPr>
            </w:pPr>
            <w:r>
              <w:rPr>
                <w:rFonts w:hint="eastAsia" w:ascii="仿宋" w:hAnsi="仿宋" w:eastAsia="仿宋" w:cs="仿宋"/>
                <w:i w:val="0"/>
                <w:iCs w:val="0"/>
                <w:color w:val="auto"/>
                <w:kern w:val="0"/>
                <w:sz w:val="21"/>
                <w:szCs w:val="21"/>
                <w:highlight w:val="none"/>
                <w:u w:val="none"/>
                <w:lang w:val="en-US" w:eastAsia="zh-CN" w:bidi="ar"/>
              </w:rPr>
              <w:t>联系人</w:t>
            </w:r>
          </w:p>
        </w:tc>
        <w:tc>
          <w:tcPr>
            <w:tcW w:w="1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val="0"/>
              <w:spacing w:line="600" w:lineRule="exac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联系电话</w:t>
            </w:r>
          </w:p>
        </w:tc>
      </w:tr>
      <w:tr>
        <w:tblPrEx>
          <w:tblCellMar>
            <w:top w:w="0" w:type="dxa"/>
            <w:left w:w="0" w:type="dxa"/>
            <w:bottom w:w="0" w:type="dxa"/>
            <w:right w:w="0" w:type="dxa"/>
          </w:tblCellMar>
        </w:tblPrEx>
        <w:trPr>
          <w:trHeight w:val="650" w:hRule="atLeast"/>
        </w:trPr>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val="0"/>
              <w:spacing w:line="60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auto"/>
                <w:kern w:val="0"/>
                <w:sz w:val="28"/>
                <w:szCs w:val="28"/>
              </w:rPr>
              <w:t>1</w:t>
            </w:r>
          </w:p>
        </w:tc>
        <w:tc>
          <w:tcPr>
            <w:tcW w:w="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2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2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r>
      <w:tr>
        <w:tblPrEx>
          <w:tblCellMar>
            <w:top w:w="0" w:type="dxa"/>
            <w:left w:w="0" w:type="dxa"/>
            <w:bottom w:w="0" w:type="dxa"/>
            <w:right w:w="0" w:type="dxa"/>
          </w:tblCellMar>
        </w:tblPrEx>
        <w:trPr>
          <w:trHeight w:val="650" w:hRule="atLeast"/>
        </w:trPr>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val="0"/>
              <w:spacing w:line="60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auto"/>
                <w:kern w:val="0"/>
                <w:sz w:val="28"/>
                <w:szCs w:val="28"/>
              </w:rPr>
              <w:t>2</w:t>
            </w:r>
          </w:p>
        </w:tc>
        <w:tc>
          <w:tcPr>
            <w:tcW w:w="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2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2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r>
      <w:tr>
        <w:tblPrEx>
          <w:tblCellMar>
            <w:top w:w="0" w:type="dxa"/>
            <w:left w:w="0" w:type="dxa"/>
            <w:bottom w:w="0" w:type="dxa"/>
            <w:right w:w="0" w:type="dxa"/>
          </w:tblCellMar>
        </w:tblPrEx>
        <w:trPr>
          <w:trHeight w:val="650" w:hRule="atLeast"/>
        </w:trPr>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val="0"/>
              <w:spacing w:line="60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auto"/>
                <w:kern w:val="0"/>
                <w:sz w:val="28"/>
                <w:szCs w:val="28"/>
              </w:rPr>
              <w:t>3</w:t>
            </w:r>
          </w:p>
        </w:tc>
        <w:tc>
          <w:tcPr>
            <w:tcW w:w="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2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2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r>
      <w:tr>
        <w:tblPrEx>
          <w:tblCellMar>
            <w:top w:w="0" w:type="dxa"/>
            <w:left w:w="0" w:type="dxa"/>
            <w:bottom w:w="0" w:type="dxa"/>
            <w:right w:w="0" w:type="dxa"/>
          </w:tblCellMar>
        </w:tblPrEx>
        <w:trPr>
          <w:trHeight w:val="650" w:hRule="atLeast"/>
        </w:trPr>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600" w:lineRule="exact"/>
              <w:jc w:val="center"/>
              <w:textAlignment w:val="center"/>
              <w:rPr>
                <w:rFonts w:hint="default" w:ascii="Times New Roman" w:hAnsi="Times New Roman" w:eastAsia="方正仿宋_GBK" w:cs="Times New Roman"/>
                <w:sz w:val="28"/>
                <w:szCs w:val="28"/>
              </w:rPr>
            </w:pPr>
          </w:p>
        </w:tc>
        <w:tc>
          <w:tcPr>
            <w:tcW w:w="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2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2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hyphenationZone w:val="360"/>
  <w:drawingGridVerticalSpacing w:val="15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hN2YyMzMxM2IzYTRkM2M3NGI3YjQ5YzE1ZTczNGEifQ=="/>
  </w:docVars>
  <w:rsids>
    <w:rsidRoot w:val="E6EF369E"/>
    <w:rsid w:val="089D5EE4"/>
    <w:rsid w:val="0D505110"/>
    <w:rsid w:val="0E241678"/>
    <w:rsid w:val="0ECA37AB"/>
    <w:rsid w:val="12F048B5"/>
    <w:rsid w:val="1A6E04AB"/>
    <w:rsid w:val="1E6B403C"/>
    <w:rsid w:val="20FA1C69"/>
    <w:rsid w:val="2BEC1664"/>
    <w:rsid w:val="2D065A80"/>
    <w:rsid w:val="320D55D9"/>
    <w:rsid w:val="36EDE66D"/>
    <w:rsid w:val="3ABC5415"/>
    <w:rsid w:val="3CB05C39"/>
    <w:rsid w:val="3E676F03"/>
    <w:rsid w:val="3F6D7CCF"/>
    <w:rsid w:val="443E2003"/>
    <w:rsid w:val="492408ED"/>
    <w:rsid w:val="4983180C"/>
    <w:rsid w:val="4F9BAB5D"/>
    <w:rsid w:val="52EF36A5"/>
    <w:rsid w:val="5581327D"/>
    <w:rsid w:val="575D69A8"/>
    <w:rsid w:val="5BA9396F"/>
    <w:rsid w:val="5D101BFB"/>
    <w:rsid w:val="5FFB60A8"/>
    <w:rsid w:val="60DA00BC"/>
    <w:rsid w:val="63F6E0D3"/>
    <w:rsid w:val="65641CBC"/>
    <w:rsid w:val="6D9161E7"/>
    <w:rsid w:val="6F6BD841"/>
    <w:rsid w:val="74075278"/>
    <w:rsid w:val="77FD239E"/>
    <w:rsid w:val="7B2ACA06"/>
    <w:rsid w:val="7DF99177"/>
    <w:rsid w:val="7E759F64"/>
    <w:rsid w:val="7EBFA8D5"/>
    <w:rsid w:val="7EFF0E6E"/>
    <w:rsid w:val="7FF81795"/>
    <w:rsid w:val="AC3F2C06"/>
    <w:rsid w:val="ACEF4A9B"/>
    <w:rsid w:val="B8375ACE"/>
    <w:rsid w:val="DFFE0B33"/>
    <w:rsid w:val="E6EF369E"/>
    <w:rsid w:val="EFFFF335"/>
    <w:rsid w:val="F5FFA055"/>
    <w:rsid w:val="F9D19883"/>
    <w:rsid w:val="FF9520E7"/>
    <w:rsid w:val="FFF900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afterLines="0" w:line="560" w:lineRule="exact"/>
      <w:jc w:val="center"/>
      <w:outlineLvl w:val="0"/>
    </w:pPr>
    <w:rPr>
      <w:rFonts w:ascii="Times New Roman" w:hAnsi="Times New Roman" w:eastAsia="方正小标宋简体" w:cs="Times New Roman"/>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rPr>
      <w:rFonts w:ascii="Times New Roman" w:hAnsi="Times New Roman" w:eastAsia="宋体" w:cs="Times New Roman"/>
    </w:rPr>
  </w:style>
  <w:style w:type="paragraph" w:styleId="4">
    <w:name w:val="Body Text Indent"/>
    <w:basedOn w:val="1"/>
    <w:next w:val="3"/>
    <w:qFormat/>
    <w:uiPriority w:val="0"/>
    <w:pPr>
      <w:ind w:left="420" w:leftChars="200"/>
    </w:pPr>
    <w:rPr>
      <w:rFonts w:ascii="Calibri" w:hAnsi="Calibri" w:eastAsia="宋体" w:cs="Times New Roman"/>
      <w:sz w:val="32"/>
      <w:szCs w:val="32"/>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4"/>
    <w:next w:val="1"/>
    <w:qFormat/>
    <w:uiPriority w:val="0"/>
    <w:pPr>
      <w:widowControl/>
      <w:ind w:firstLine="420" w:firstLineChars="200"/>
      <w:jc w:val="left"/>
    </w:pPr>
    <w:rPr>
      <w:rFonts w:ascii="Calibri" w:hAnsi="Calibri" w:eastAsia="宋体" w:cs="Times New Roman"/>
      <w:kern w:val="0"/>
      <w:sz w:val="24"/>
      <w:lang w:eastAsia="en-US" w:bidi="en-US"/>
    </w:rPr>
  </w:style>
  <w:style w:type="character" w:styleId="9">
    <w:name w:val="Strong"/>
    <w:basedOn w:val="8"/>
    <w:qFormat/>
    <w:uiPriority w:val="0"/>
    <w:rPr>
      <w:b/>
    </w:rPr>
  </w:style>
  <w:style w:type="paragraph" w:customStyle="1" w:styleId="10">
    <w:name w:val="无间隔1"/>
    <w:qFormat/>
    <w:uiPriority w:val="0"/>
    <w:pPr>
      <w:widowControl w:val="0"/>
      <w:spacing w:line="400" w:lineRule="exact"/>
      <w:jc w:val="both"/>
    </w:pPr>
    <w:rPr>
      <w:rFonts w:ascii="Times New Roman" w:hAnsi="Times New Roman" w:eastAsia="宋体" w:cs="Times New Roman"/>
      <w:kern w:val="2"/>
      <w:sz w:val="24"/>
      <w:szCs w:val="22"/>
      <w:lang w:val="en-US" w:eastAsia="zh-CN" w:bidi="ar-SA"/>
    </w:rPr>
  </w:style>
  <w:style w:type="paragraph" w:customStyle="1" w:styleId="11">
    <w:name w:val="_Style 1"/>
    <w:basedOn w:val="1"/>
    <w:qFormat/>
    <w:uiPriority w:val="0"/>
    <w:pPr>
      <w:ind w:firstLine="200" w:firstLineChars="200"/>
    </w:pPr>
    <w:rPr>
      <w:rFonts w:ascii="宋体" w:hAnsi="宋体" w:eastAsia="仿宋_GB2312" w:cs="Times New Roman"/>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1153</Words>
  <Characters>1166</Characters>
  <Lines>0</Lines>
  <Paragraphs>0</Paragraphs>
  <TotalTime>6</TotalTime>
  <ScaleCrop>false</ScaleCrop>
  <LinksUpToDate>false</LinksUpToDate>
  <CharactersWithSpaces>1346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2024-07-18T17:39:00Z</dcterms:created>
  <dc:creator>Huckleberry</dc:creator>
  <cp:lastModifiedBy>user</cp:lastModifiedBy>
  <cp:lastPrinted>2024-08-08T18:59:00Z</cp:lastPrinted>
  <dcterms:modified xsi:type="dcterms:W3CDTF">2025-01-21T09:18:47Z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5A426CDCADC7400F946F5A65A1FBAF72</vt:lpwstr>
  </property>
  <property fmtid="{D5CDD505-2E9C-101B-9397-08002B2CF9AE}" pid="4" name="KSOTemplateDocerSaveRecord">
    <vt:lpwstr>eyJoZGlkIjoiYmM5M2RhNmFlMzcxYzViOWEwNWQxYzY1ZDg4YjhjMmMifQ==</vt:lpwstr>
  </property>
</Properties>
</file>