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sz w:val="28"/>
          <w:szCs w:val="28"/>
        </w:rPr>
      </w:pP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  法律依据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《医疗机构管理条例》第二十七条</w:t>
      </w:r>
      <w:r>
        <w:rPr>
          <w:rFonts w:hint="eastAsia" w:ascii="仿宋" w:hAnsi="仿宋" w:eastAsia="仿宋" w:cs="仿宋"/>
          <w:sz w:val="28"/>
          <w:szCs w:val="28"/>
        </w:rPr>
        <w:t>　医疗机构不得使用非卫生技术人员从事医疗卫生技术工作。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医疗机构管理条例》第四十七条</w:t>
      </w:r>
      <w:r>
        <w:rPr>
          <w:rFonts w:hint="eastAsia" w:ascii="仿宋" w:hAnsi="仿宋" w:eastAsia="仿宋" w:cs="仿宋"/>
          <w:sz w:val="28"/>
          <w:szCs w:val="28"/>
        </w:rPr>
        <w:t>违反本条例第二十七条规定，使用非卫生技术人员从事医疗卫生技术工作的，由县级以上人民政府卫生行政部门责令其限期改正，并可以处以1万元以上10万元以下的罚款；情节严重的，吊销其《医疗机构执业许可证》或者责令其停止执业活动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20" w:lineRule="exact"/>
        <w:ind w:firstLine="663" w:firstLineChars="236"/>
        <w:jc w:val="left"/>
        <w:textAlignment w:val="auto"/>
        <w:rPr>
          <w:rFonts w:hint="eastAsia" w:ascii="仿宋" w:hAnsi="仿宋" w:eastAsia="仿宋" w:cs="仿宋"/>
          <w:color w:val="auto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val="en-US" w:eastAsia="zh-CN" w:bidi="ar-SA"/>
        </w:rPr>
        <w:t>厦门市卫生健康委员会制定的关于《&lt;医疗机构管理条例&gt;行政处罚自由裁量细化标准》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中本条款自由裁量权细化标准第1档处罚情节的规定：“（一）对使用非卫生技术人员从事医疗卫生技术工作的行为的行政处罚，使用1名非卫生技术人员从事医疗卫生技术工作，未造成危害后果，责令其限期改正，处1万元以上2万元以下的罚款。”</w:t>
      </w:r>
    </w:p>
    <w:p>
      <w:pPr>
        <w:pStyle w:val="2"/>
        <w:adjustRightInd w:val="0"/>
        <w:snapToGrid w:val="0"/>
        <w:spacing w:line="360" w:lineRule="auto"/>
        <w:ind w:firstLine="562" w:firstLineChars="200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8"/>
          <w:szCs w:val="28"/>
          <w:lang w:val="en-US" w:eastAsia="zh-CN" w:bidi="ar-SA"/>
        </w:rPr>
        <w:t>《中华人民共和国行政处罚法》第七十二条</w:t>
      </w:r>
      <w:r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  <w:t>第一款第一项：当事人逾期不履行行政处罚决定的，作出行政处罚决定的行政机关可以采取下列措施：（一）到期不缴纳罚款的，每日按罚款数额的百分之三加处罚款，加处罚款的数额不得超出罚款的数额。</w:t>
      </w:r>
    </w:p>
    <w:p>
      <w:pPr>
        <w:pStyle w:val="2"/>
        <w:adjustRightInd w:val="0"/>
        <w:snapToGrid w:val="0"/>
        <w:spacing w:line="360" w:lineRule="auto"/>
        <w:ind w:firstLine="560" w:firstLineChars="200"/>
        <w:rPr>
          <w:rFonts w:hint="eastAsia" w:ascii="仿宋" w:hAnsi="仿宋" w:eastAsia="仿宋" w:cs="仿宋_GB2312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A0B76"/>
    <w:rsid w:val="039C1B27"/>
    <w:rsid w:val="092439F6"/>
    <w:rsid w:val="0A14096A"/>
    <w:rsid w:val="0F867661"/>
    <w:rsid w:val="1BB82289"/>
    <w:rsid w:val="22FC537A"/>
    <w:rsid w:val="237801C4"/>
    <w:rsid w:val="254C4C37"/>
    <w:rsid w:val="2AB420AA"/>
    <w:rsid w:val="31C03609"/>
    <w:rsid w:val="3448638B"/>
    <w:rsid w:val="36F84E89"/>
    <w:rsid w:val="37C91184"/>
    <w:rsid w:val="3B1E6D7A"/>
    <w:rsid w:val="3C4B7C84"/>
    <w:rsid w:val="40A13A46"/>
    <w:rsid w:val="41E72BF0"/>
    <w:rsid w:val="49DD4973"/>
    <w:rsid w:val="4D0A709F"/>
    <w:rsid w:val="57B94D50"/>
    <w:rsid w:val="5A12595B"/>
    <w:rsid w:val="620D67B5"/>
    <w:rsid w:val="66BA31A3"/>
    <w:rsid w:val="67CA70B7"/>
    <w:rsid w:val="68E36AEB"/>
    <w:rsid w:val="697D6F20"/>
    <w:rsid w:val="6E2B31F8"/>
    <w:rsid w:val="71915B6E"/>
    <w:rsid w:val="77FFB726"/>
    <w:rsid w:val="7C056F5E"/>
    <w:rsid w:val="7EF34DEF"/>
    <w:rsid w:val="F7FF7FF8"/>
    <w:rsid w:val="FF35D7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6699"/>
      <w:kern w:val="0"/>
      <w:sz w:val="24"/>
      <w:szCs w:val="24"/>
    </w:rPr>
  </w:style>
  <w:style w:type="paragraph" w:styleId="3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8">
    <w:name w:val="页眉 Char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Char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批注框文本 Char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纯文本 Char Char"/>
    <w:basedOn w:val="7"/>
    <w:link w:val="2"/>
    <w:qFormat/>
    <w:uiPriority w:val="0"/>
    <w:rPr>
      <w:rFonts w:ascii="Arial Unicode MS" w:hAnsi="Arial Unicode MS" w:eastAsia="Arial Unicode MS" w:cs="Arial Unicode MS"/>
      <w:color w:val="006699"/>
      <w:sz w:val="24"/>
      <w:szCs w:val="24"/>
    </w:rPr>
  </w:style>
  <w:style w:type="character" w:customStyle="1" w:styleId="13">
    <w:name w:val="纯文本 Char1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194</Characters>
  <Lines>1</Lines>
  <Paragraphs>1</Paragraphs>
  <TotalTime>2</TotalTime>
  <ScaleCrop>false</ScaleCrop>
  <LinksUpToDate>false</LinksUpToDate>
  <CharactersWithSpaces>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2015-02-14T08:22:00Z</dcterms:created>
  <dc:creator>PC</dc:creator>
  <cp:lastModifiedBy>xmadmin</cp:lastModifiedBy>
  <cp:lastPrinted>2019-10-09T07:43:00Z</cp:lastPrinted>
  <dcterms:modified xsi:type="dcterms:W3CDTF">2024-01-23T08:53:10Z</dcterms:modified>
  <dc:title>附加：法律依据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F7FCF67528EBDC4FF60DAF6580852DF7</vt:lpwstr>
  </property>
</Properties>
</file>