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海沧区户籍适龄儿童免（缓）学申请表</w:t>
      </w:r>
    </w:p>
    <w:p>
      <w:pPr>
        <w:snapToGrid w:val="0"/>
        <w:spacing w:after="100"/>
        <w:jc w:val="center"/>
        <w:rPr>
          <w:rFonts w:hint="eastAsia" w:ascii="宋体" w:hAnsi="宋体"/>
          <w:bCs/>
          <w:color w:val="auto"/>
          <w:sz w:val="24"/>
          <w:szCs w:val="20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>　　　　　　　　　　　　　　　　　　　　　　填表日期：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>年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>月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>日</w:t>
      </w:r>
    </w:p>
    <w:tbl>
      <w:tblPr>
        <w:tblW w:w="10611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46"/>
        <w:gridCol w:w="467"/>
        <w:gridCol w:w="773"/>
        <w:gridCol w:w="899"/>
        <w:gridCol w:w="1082"/>
        <w:gridCol w:w="939"/>
        <w:gridCol w:w="1077"/>
        <w:gridCol w:w="569"/>
        <w:gridCol w:w="181"/>
        <w:gridCol w:w="1427"/>
      </w:tblGrid>
      <w:tr>
        <w:trPr>
          <w:trHeight w:val="630" w:hRule="atLeast"/>
        </w:trPr>
        <w:tc>
          <w:tcPr>
            <w:tcW w:w="145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46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899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</w:t>
            </w:r>
          </w:p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年月</w:t>
            </w:r>
          </w:p>
        </w:tc>
        <w:tc>
          <w:tcPr>
            <w:tcW w:w="1082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none" w:color="auto"/>
              </w:rPr>
              <w:t>应入学</w:t>
            </w:r>
          </w:p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none" w:color="auto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ordWrap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安置情况</w:t>
            </w:r>
          </w:p>
        </w:tc>
        <w:tc>
          <w:tcPr>
            <w:tcW w:w="1427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rPr>
          <w:trHeight w:val="563" w:hRule="atLeast"/>
        </w:trPr>
        <w:tc>
          <w:tcPr>
            <w:tcW w:w="145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color w:val="auto"/>
                <w:spacing w:val="-16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none" w:color="auto"/>
              </w:rPr>
              <w:t>户口所在地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default" w:eastAsia="宋体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  <w:lang w:val="en-US" w:eastAsia="zh-CN"/>
              </w:rPr>
              <w:t>居住地址</w:t>
            </w:r>
          </w:p>
        </w:tc>
        <w:tc>
          <w:tcPr>
            <w:tcW w:w="4193" w:type="dxa"/>
            <w:gridSpan w:val="5"/>
            <w:vAlign w:val="center"/>
          </w:tcPr>
          <w:p>
            <w:pPr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17" w:hRule="atLeast"/>
        </w:trPr>
        <w:tc>
          <w:tcPr>
            <w:tcW w:w="145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16"/>
                <w:sz w:val="24"/>
                <w:highlight w:val="none"/>
                <w:u w:val="none" w:color="auto"/>
              </w:rPr>
              <w:t>监护人</w:t>
            </w:r>
            <w:r>
              <w:rPr>
                <w:rFonts w:hint="eastAsia" w:ascii="宋体" w:hAnsi="宋体"/>
                <w:bCs/>
                <w:color w:val="auto"/>
                <w:spacing w:val="-16"/>
                <w:sz w:val="24"/>
                <w:highlight w:val="none"/>
                <w:u w:val="none" w:color="auto"/>
                <w:lang w:val="en-US" w:eastAsia="zh-CN"/>
              </w:rPr>
              <w:t>姓名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监护人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联系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电话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Cs/>
                <w:color w:val="auto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2"/>
                <w:szCs w:val="22"/>
                <w:highlight w:val="none"/>
                <w:u w:val="none" w:color="auto"/>
              </w:rPr>
              <w:t>申请免学（  ）</w:t>
            </w:r>
          </w:p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或缓学（</w:t>
            </w:r>
            <w:r>
              <w:rPr>
                <w:rFonts w:hint="eastAsia"/>
                <w:color w:val="auto"/>
                <w:highlight w:val="none"/>
                <w:u w:val="none" w:color="auto"/>
                <w:lang w:val="en-US" w:eastAsia="zh-CN"/>
              </w:rPr>
              <w:t>✓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 ）</w:t>
            </w:r>
          </w:p>
        </w:tc>
      </w:tr>
      <w:tr>
        <w:trPr>
          <w:cantSplit/>
          <w:trHeight w:val="1087" w:hRule="atLeast"/>
        </w:trPr>
        <w:tc>
          <w:tcPr>
            <w:tcW w:w="145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免入学或缓入学原因及时限</w:t>
            </w:r>
          </w:p>
        </w:tc>
        <w:tc>
          <w:tcPr>
            <w:tcW w:w="9160" w:type="dxa"/>
            <w:gridSpan w:val="10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wordWrap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>申请人：                          年    月     日</w:t>
            </w:r>
          </w:p>
        </w:tc>
      </w:tr>
      <w:tr>
        <w:trPr>
          <w:trHeight w:val="1479" w:hRule="atLeast"/>
        </w:trPr>
        <w:tc>
          <w:tcPr>
            <w:tcW w:w="145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医疗部门、证 明单位鉴定意见</w:t>
            </w:r>
          </w:p>
        </w:tc>
        <w:tc>
          <w:tcPr>
            <w:tcW w:w="9160" w:type="dxa"/>
            <w:gridSpan w:val="10"/>
            <w:vAlign w:val="bottom"/>
          </w:tcPr>
          <w:p>
            <w:pPr>
              <w:wordWrap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 xml:space="preserve">证明人：              　　　　　 年    月     日                                  </w:t>
            </w:r>
          </w:p>
        </w:tc>
      </w:tr>
      <w:tr>
        <w:trPr>
          <w:trHeight w:val="1267" w:hRule="atLeast"/>
        </w:trPr>
        <w:tc>
          <w:tcPr>
            <w:tcW w:w="1451" w:type="dxa"/>
            <w:vAlign w:val="top"/>
          </w:tcPr>
          <w:p>
            <w:pPr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u w:val="none" w:color="auto"/>
              </w:rPr>
              <w:t>片区学校意见</w:t>
            </w:r>
          </w:p>
        </w:tc>
        <w:tc>
          <w:tcPr>
            <w:tcW w:w="9160" w:type="dxa"/>
            <w:gridSpan w:val="10"/>
            <w:vAlign w:val="bottom"/>
          </w:tcPr>
          <w:p>
            <w:pPr>
              <w:wordWrap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wordWrap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wordWrap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>学校盖章                          年    月    日</w:t>
            </w:r>
          </w:p>
        </w:tc>
      </w:tr>
      <w:tr>
        <w:trPr>
          <w:cantSplit/>
          <w:trHeight w:val="1528" w:hRule="atLeast"/>
        </w:trPr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u w:val="none" w:color="auto"/>
              </w:rPr>
              <w:t>户口所在街道意见</w:t>
            </w:r>
          </w:p>
        </w:tc>
        <w:tc>
          <w:tcPr>
            <w:tcW w:w="9160" w:type="dxa"/>
            <w:gridSpan w:val="10"/>
            <w:vAlign w:val="bottom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 xml:space="preserve">负责人签章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>年    月    日</w:t>
            </w:r>
          </w:p>
        </w:tc>
      </w:tr>
      <w:tr>
        <w:trPr>
          <w:trHeight w:val="1525" w:hRule="atLeast"/>
        </w:trPr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u w:val="none" w:color="auto"/>
              </w:rPr>
              <w:t>教育行政部门意见</w:t>
            </w:r>
          </w:p>
        </w:tc>
        <w:tc>
          <w:tcPr>
            <w:tcW w:w="9160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 xml:space="preserve">单位盖章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 w:color="auto"/>
              </w:rPr>
              <w:t>年    月    日</w:t>
            </w:r>
          </w:p>
        </w:tc>
      </w:tr>
    </w:tbl>
    <w:p>
      <w:pPr>
        <w:autoSpaceDN w:val="0"/>
        <w:spacing w:line="300" w:lineRule="exact"/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</w:pP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备注：1.本表一式四份，片区学校、街道、教育行政部门、家长各存一份。2.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缓学办理对象：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（1）持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有残疾证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的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适龄儿童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；（2）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未持有残疾证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的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适龄儿童，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因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智力发育迟缓等原因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不能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按时入学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的，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  <w:lang w:eastAsia="zh-CN"/>
        </w:rPr>
        <w:t>须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出具县级以上有相关鉴定资质医院的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医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学</w:t>
      </w:r>
      <w:r>
        <w:rPr>
          <w:rFonts w:ascii="宋体" w:hAnsi="宋体"/>
          <w:color w:val="auto"/>
          <w:sz w:val="15"/>
          <w:szCs w:val="15"/>
          <w:highlight w:val="none"/>
          <w:u w:val="none" w:color="auto"/>
        </w:rPr>
        <w:t>证明</w:t>
      </w:r>
      <w:r>
        <w:rPr>
          <w:rFonts w:hint="eastAsia" w:ascii="宋体" w:hAnsi="宋体"/>
          <w:color w:val="auto"/>
          <w:sz w:val="15"/>
          <w:szCs w:val="15"/>
          <w:highlight w:val="none"/>
          <w:u w:val="none" w:color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2022-05-25T00:31:00Z</dcterms:created>
  <dc:creator>admi</dc:creator>
  <cp:lastModifiedBy>dell</cp:lastModifiedBy>
  <dcterms:modified xsi:type="dcterms:W3CDTF">2022-05-26T02:42:05Z</dcterms:modified>
  <dc:title>附件8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4AE68420B93F4FE6AD7A6E71B00DFA29</vt:lpwstr>
  </property>
</Properties>
</file>