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188" w:type="dxa"/>
        <w:tblInd w:w="-14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493"/>
        <w:gridCol w:w="731"/>
        <w:gridCol w:w="971"/>
        <w:gridCol w:w="720"/>
        <w:gridCol w:w="720"/>
        <w:gridCol w:w="797"/>
        <w:gridCol w:w="787"/>
        <w:gridCol w:w="652"/>
        <w:gridCol w:w="900"/>
        <w:gridCol w:w="540"/>
        <w:gridCol w:w="540"/>
        <w:gridCol w:w="540"/>
        <w:gridCol w:w="540"/>
        <w:gridCol w:w="720"/>
        <w:gridCol w:w="720"/>
        <w:gridCol w:w="612"/>
        <w:gridCol w:w="917"/>
        <w:gridCol w:w="997"/>
        <w:gridCol w:w="612"/>
        <w:gridCol w:w="720"/>
        <w:gridCol w:w="540"/>
        <w:gridCol w:w="71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14" w:type="dxa"/>
          <w:trHeight w:val="1455" w:hRule="atLeast"/>
        </w:trPr>
        <w:tc>
          <w:tcPr>
            <w:tcW w:w="15474" w:type="dxa"/>
            <w:gridSpan w:val="22"/>
            <w:vAlign w:val="bottom"/>
          </w:tcPr>
          <w:p>
            <w:pPr>
              <w:ind w:left="344" w:leftChars="164" w:firstLine="1078" w:firstLineChars="337"/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附件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 xml:space="preserve">         </w:t>
            </w:r>
          </w:p>
          <w:p>
            <w:pPr>
              <w:ind w:left="344" w:leftChars="164" w:firstLine="1768" w:firstLineChars="442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  <w:lang w:val="en-US" w:eastAsia="zh-CN"/>
              </w:rPr>
              <w:t>2016年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u w:val="single"/>
                <w:lang w:val="en-US" w:eastAsia="zh-CN"/>
              </w:rPr>
              <w:t xml:space="preserve">   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lang w:val="en-US" w:eastAsia="zh-CN"/>
              </w:rPr>
              <w:t>区农村小额工程建设专项督查调查表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05" w:type="dxa"/>
          <w:trHeight w:val="420" w:hRule="atLeast"/>
        </w:trPr>
        <w:tc>
          <w:tcPr>
            <w:tcW w:w="15483" w:type="dxa"/>
            <w:gridSpan w:val="22"/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填报单位：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区政府（章）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                              填报日期：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05" w:type="dxa"/>
          <w:trHeight w:val="1505" w:hRule="atLeast"/>
        </w:trPr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镇街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项目名称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市级计划奖补资金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市级奖补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已拨付资金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其他单位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奖补该村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的资金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区、镇配套资金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标段划分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建设内容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及规模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进度情况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存在问题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参建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单位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招标方式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招标方式的依据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参建单位名称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中标的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项目经理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中标价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财审预算/控制算价（万元）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财审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决算价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项目已拨付资金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（万元）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竣工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验收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区级考核时间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05" w:type="dxa"/>
          <w:trHeight w:val="90" w:hRule="atLeast"/>
        </w:trPr>
        <w:tc>
          <w:tcPr>
            <w:tcW w:w="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xx镇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xx行政村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xx自然村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农村生活污水分散式治理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标段1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（管网）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代建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05" w:type="dxa"/>
          <w:trHeight w:val="105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05" w:type="dxa"/>
          <w:trHeight w:val="174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监理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05" w:type="dxa"/>
          <w:trHeight w:val="195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施工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05" w:type="dxa"/>
          <w:trHeight w:val="177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标段2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（设施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）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代建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05" w:type="dxa"/>
          <w:trHeight w:val="207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05" w:type="dxa"/>
          <w:trHeight w:val="208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监理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05" w:type="dxa"/>
          <w:trHeight w:val="90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施工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05" w:type="dxa"/>
          <w:trHeight w:val="105" w:hRule="atLeast"/>
        </w:trPr>
        <w:tc>
          <w:tcPr>
            <w:tcW w:w="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标段3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……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705" w:type="dxa"/>
          <w:trHeight w:val="148" w:hRule="atLeast"/>
        </w:trPr>
        <w:tc>
          <w:tcPr>
            <w:tcW w:w="21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 w:val="0"/>
        <w:spacing w:line="380" w:lineRule="exact"/>
      </w:pPr>
      <w:r>
        <w:rPr>
          <w:rFonts w:hint="eastAsia" w:ascii="仿宋_GB2312" w:hAnsi="宋体" w:eastAsia="仿宋_GB2312" w:cs="宋体"/>
          <w:color w:val="000000"/>
          <w:kern w:val="0"/>
          <w:szCs w:val="21"/>
          <w:lang w:val="en-US" w:eastAsia="zh-CN"/>
        </w:rPr>
        <w:t>填表说明：1.项目名称按“厦建计〔2014〕16号”“厦建计〔2014〕13号”“厦财基指〔2015〕3号”“厦建村〔2015〕22号”“厦建村函〔2016〕5号”确定的村庄名单填写。2.奖补该村的其他单位请填写其他市直部门、单位等投入到农村环境整治工作中的资金。3.标段划分请填写施工单位与业主（代建）单位签署的合同内的工程名称。4.进度情况请填写前期、在建、竣工。5.招标方式指直接委托、公开招标、随机抽取等。6.招标方式依据请填写法律法规、市区相关会议纪要等依据。7.项目已拨付资金是指标段参建单位已收到的款项。8.标段超过三个的请自行添加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597F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kern w:val="2"/>
      <w:sz w:val="21"/>
      <w:szCs w:val="22"/>
      <w:lang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zhouyi</dc:creator>
  <cp:lastModifiedBy>zhouyi</cp:lastModifiedBy>
  <dcterms:modified xsi:type="dcterms:W3CDTF">2017-02-22T08:38:52Z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