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7D" w:rsidRDefault="004C687D" w:rsidP="004C687D">
      <w:pPr>
        <w:rPr>
          <w:rFonts w:ascii="仿宋" w:eastAsia="仿宋" w:hAnsi="仿宋" w:cs="仿宋"/>
          <w:bCs/>
          <w:sz w:val="32"/>
          <w:szCs w:val="32"/>
        </w:rPr>
      </w:pPr>
      <w:r>
        <w:rPr>
          <w:rFonts w:ascii="仿宋" w:eastAsia="仿宋" w:hAnsi="仿宋" w:cs="仿宋" w:hint="eastAsia"/>
          <w:bCs/>
          <w:sz w:val="32"/>
          <w:szCs w:val="32"/>
        </w:rPr>
        <w:t>附件1</w:t>
      </w:r>
    </w:p>
    <w:p w:rsidR="004C687D" w:rsidRDefault="004C687D" w:rsidP="004C687D">
      <w:pPr>
        <w:ind w:firstLine="630"/>
        <w:jc w:val="center"/>
        <w:rPr>
          <w:rFonts w:ascii="Times New Roman" w:eastAsia="宋体" w:hAnsi="Times New Roman" w:cs="Times New Roman" w:hint="eastAsia"/>
          <w:b/>
          <w:sz w:val="36"/>
          <w:szCs w:val="36"/>
        </w:rPr>
      </w:pPr>
      <w:r>
        <w:rPr>
          <w:rFonts w:hint="eastAsia"/>
          <w:b/>
          <w:sz w:val="36"/>
          <w:szCs w:val="36"/>
        </w:rPr>
        <w:t>厦门市海沧区消防工作考核计分标准（对各街镇）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1168"/>
        <w:gridCol w:w="6406"/>
      </w:tblGrid>
      <w:tr w:rsidR="004C687D" w:rsidTr="004C687D">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b/>
                <w:kern w:val="2"/>
                <w:sz w:val="32"/>
                <w:szCs w:val="32"/>
              </w:rPr>
            </w:pPr>
            <w:r>
              <w:rPr>
                <w:rFonts w:hint="eastAsia"/>
                <w:b/>
                <w:sz w:val="32"/>
                <w:szCs w:val="32"/>
              </w:rPr>
              <w:t>考核项目及分值</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b/>
                <w:kern w:val="2"/>
                <w:sz w:val="32"/>
                <w:szCs w:val="32"/>
              </w:rPr>
            </w:pPr>
            <w:r>
              <w:rPr>
                <w:rFonts w:hint="eastAsia"/>
                <w:b/>
                <w:sz w:val="32"/>
                <w:szCs w:val="32"/>
              </w:rPr>
              <w:t>评分标准</w:t>
            </w:r>
          </w:p>
        </w:tc>
      </w:tr>
      <w:tr w:rsidR="004C687D" w:rsidTr="004C687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jc w:val="center"/>
              <w:rPr>
                <w:rFonts w:ascii="Times New Roman" w:eastAsia="宋体" w:hAnsi="Times New Roman" w:cs="Times New Roman"/>
                <w:sz w:val="24"/>
                <w:szCs w:val="24"/>
              </w:rPr>
            </w:pPr>
            <w:r>
              <w:rPr>
                <w:rFonts w:hint="eastAsia"/>
                <w:sz w:val="24"/>
              </w:rPr>
              <w:t>消防安全责任</w:t>
            </w:r>
          </w:p>
          <w:p w:rsidR="004C687D" w:rsidRDefault="004C687D">
            <w:pPr>
              <w:widowControl w:val="0"/>
              <w:jc w:val="center"/>
              <w:rPr>
                <w:kern w:val="2"/>
                <w:sz w:val="24"/>
                <w:szCs w:val="24"/>
              </w:rPr>
            </w:pPr>
            <w:r>
              <w:rPr>
                <w:rFonts w:hint="eastAsia"/>
                <w:sz w:val="24"/>
              </w:rPr>
              <w:t>（</w:t>
            </w:r>
            <w:r>
              <w:rPr>
                <w:sz w:val="24"/>
              </w:rPr>
              <w:t>40</w:t>
            </w:r>
            <w:r>
              <w:rPr>
                <w:rFonts w:hint="eastAsia"/>
                <w:sz w:val="24"/>
              </w:rPr>
              <w:t>分）</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jc w:val="center"/>
              <w:rPr>
                <w:rFonts w:ascii="Times New Roman" w:eastAsia="宋体" w:hAnsi="Times New Roman" w:cs="Times New Roman"/>
                <w:sz w:val="24"/>
                <w:szCs w:val="24"/>
              </w:rPr>
            </w:pPr>
            <w:r>
              <w:rPr>
                <w:rFonts w:hint="eastAsia"/>
                <w:sz w:val="24"/>
              </w:rPr>
              <w:t>政府领导责任</w:t>
            </w:r>
          </w:p>
          <w:p w:rsidR="004C687D" w:rsidRDefault="004C687D">
            <w:pPr>
              <w:widowControl w:val="0"/>
              <w:jc w:val="center"/>
              <w:rPr>
                <w:kern w:val="2"/>
                <w:sz w:val="24"/>
                <w:szCs w:val="24"/>
              </w:rPr>
            </w:pPr>
            <w:r>
              <w:rPr>
                <w:rFonts w:hint="eastAsia"/>
                <w:sz w:val="24"/>
              </w:rPr>
              <w:t>（</w:t>
            </w:r>
            <w:r>
              <w:rPr>
                <w:sz w:val="24"/>
              </w:rPr>
              <w:t>10</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spacing w:line="360" w:lineRule="exact"/>
              <w:ind w:firstLineChars="200" w:firstLine="440"/>
              <w:jc w:val="both"/>
              <w:rPr>
                <w:kern w:val="2"/>
                <w:sz w:val="21"/>
                <w:szCs w:val="21"/>
              </w:rPr>
            </w:pPr>
            <w:r>
              <w:rPr>
                <w:rFonts w:hint="eastAsia"/>
                <w:szCs w:val="21"/>
              </w:rPr>
              <w:t>将消防工作纳入本地经济发展总体规划，制定年度消防工作计划，逐级签订《消防工作目标管理责任书》。（</w:t>
            </w:r>
            <w:r>
              <w:rPr>
                <w:szCs w:val="21"/>
              </w:rPr>
              <w:t>2</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spacing w:line="360" w:lineRule="exact"/>
              <w:ind w:firstLineChars="200" w:firstLine="440"/>
              <w:jc w:val="both"/>
              <w:rPr>
                <w:kern w:val="2"/>
                <w:sz w:val="21"/>
                <w:szCs w:val="21"/>
              </w:rPr>
            </w:pPr>
            <w:r>
              <w:rPr>
                <w:rFonts w:hint="eastAsia"/>
                <w:szCs w:val="21"/>
              </w:rPr>
              <w:t>街镇主要负责人为辖区第一责任人，分管负责人为主要责任人，其他负责人要落实消防安全“一岗双责”制度，定期督导检查辖区消防工作，每年向区政府专题报告本地消防工作情况，每半年将本地半年来消防安全工作开展情况报区消防工作联席会议备案。（</w:t>
            </w:r>
            <w:r>
              <w:rPr>
                <w:szCs w:val="21"/>
              </w:rPr>
              <w:t>2</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spacing w:line="360" w:lineRule="exact"/>
              <w:ind w:firstLineChars="200" w:firstLine="440"/>
              <w:jc w:val="both"/>
              <w:rPr>
                <w:kern w:val="2"/>
                <w:sz w:val="21"/>
                <w:szCs w:val="21"/>
              </w:rPr>
            </w:pPr>
            <w:r>
              <w:rPr>
                <w:rFonts w:hint="eastAsia"/>
                <w:szCs w:val="21"/>
              </w:rPr>
              <w:t>消防工作协调机制健全，每季度召开消防工作例会，及时研究解决重大消防安全问题，部署落实消防任务。（</w:t>
            </w:r>
            <w:r>
              <w:rPr>
                <w:szCs w:val="21"/>
              </w:rPr>
              <w:t>4</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spacing w:line="360" w:lineRule="exact"/>
              <w:ind w:firstLineChars="200" w:firstLine="440"/>
              <w:jc w:val="both"/>
              <w:rPr>
                <w:kern w:val="2"/>
                <w:sz w:val="21"/>
                <w:szCs w:val="21"/>
              </w:rPr>
            </w:pPr>
            <w:r>
              <w:rPr>
                <w:rFonts w:hint="eastAsia"/>
                <w:szCs w:val="21"/>
              </w:rPr>
              <w:t>建立健全消防工作考核评价体系，每年</w:t>
            </w:r>
            <w:r>
              <w:rPr>
                <w:szCs w:val="21"/>
              </w:rPr>
              <w:t>11</w:t>
            </w:r>
            <w:r>
              <w:rPr>
                <w:rFonts w:hint="eastAsia"/>
                <w:szCs w:val="21"/>
              </w:rPr>
              <w:t>月组织对消防工作站、村（居）委员会及消防专兼职管理人员消防工作进行考核，并落实奖惩措施。（</w:t>
            </w:r>
            <w:r>
              <w:rPr>
                <w:szCs w:val="21"/>
              </w:rPr>
              <w:t>1</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spacing w:line="360" w:lineRule="exact"/>
              <w:ind w:firstLineChars="200" w:firstLine="440"/>
              <w:jc w:val="both"/>
              <w:rPr>
                <w:kern w:val="2"/>
                <w:sz w:val="21"/>
                <w:szCs w:val="21"/>
              </w:rPr>
            </w:pPr>
            <w:r>
              <w:rPr>
                <w:rFonts w:hint="eastAsia"/>
                <w:szCs w:val="21"/>
              </w:rPr>
              <w:t>建立并落实热心消防公益事业、主动报告火警和扑救火灾奖励制定、</w:t>
            </w:r>
            <w:r>
              <w:rPr>
                <w:rFonts w:hint="eastAsia"/>
                <w:spacing w:val="-20"/>
                <w:szCs w:val="21"/>
              </w:rPr>
              <w:t>明确奖励相关事项。（</w:t>
            </w:r>
            <w:r>
              <w:rPr>
                <w:spacing w:val="-20"/>
                <w:szCs w:val="21"/>
              </w:rPr>
              <w:t>1</w:t>
            </w:r>
            <w:r>
              <w:rPr>
                <w:rFonts w:hint="eastAsia"/>
                <w:spacing w:val="-20"/>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jc w:val="center"/>
              <w:rPr>
                <w:rFonts w:ascii="Times New Roman" w:eastAsia="宋体" w:hAnsi="Times New Roman" w:cs="Times New Roman"/>
                <w:sz w:val="24"/>
                <w:szCs w:val="24"/>
              </w:rPr>
            </w:pPr>
            <w:r>
              <w:rPr>
                <w:rFonts w:hint="eastAsia"/>
                <w:sz w:val="24"/>
              </w:rPr>
              <w:t>“网格化”管理</w:t>
            </w:r>
          </w:p>
          <w:p w:rsidR="004C687D" w:rsidRDefault="004C687D">
            <w:pPr>
              <w:widowControl w:val="0"/>
              <w:jc w:val="center"/>
              <w:rPr>
                <w:kern w:val="2"/>
                <w:sz w:val="24"/>
                <w:szCs w:val="24"/>
              </w:rPr>
            </w:pPr>
            <w:r>
              <w:rPr>
                <w:rFonts w:hint="eastAsia"/>
                <w:sz w:val="24"/>
              </w:rPr>
              <w:t>（</w:t>
            </w:r>
            <w:r>
              <w:rPr>
                <w:sz w:val="24"/>
              </w:rPr>
              <w:t>25</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纳入政府网格化管理平台（社区网格化）建设。（</w:t>
            </w:r>
            <w:r>
              <w:rPr>
                <w:szCs w:val="21"/>
              </w:rPr>
              <w:t>2</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镇（街）建立消防安全工作委员会，下设消防工作站，明确消防专职管理人员，健全完善日常工作制度。（</w:t>
            </w:r>
            <w:r>
              <w:rPr>
                <w:szCs w:val="21"/>
              </w:rPr>
              <w:t>8</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实现消防工作站“实体化”运行，专门办公室（确有困难的可与其它科室合用），办公设施完善，悬挂相关工作制度及图表，建立健全消防工作档案。（</w:t>
            </w:r>
            <w:r>
              <w:rPr>
                <w:szCs w:val="21"/>
              </w:rPr>
              <w:t>10</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按要求划分消防安全三级网格，做到全覆盖、无盲区，落实专兼职消防安全网格员，深化消防安全“网格化”管理。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经费保障（</w:t>
            </w:r>
            <w:r>
              <w:rPr>
                <w:sz w:val="24"/>
              </w:rPr>
              <w:t>3</w:t>
            </w:r>
            <w:r>
              <w:rPr>
                <w:rFonts w:hint="eastAsia"/>
                <w:sz w:val="24"/>
              </w:rPr>
              <w:lastRenderedPageBreak/>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lastRenderedPageBreak/>
              <w:t>贯彻落实财防</w:t>
            </w:r>
            <w:r>
              <w:rPr>
                <w:szCs w:val="21"/>
              </w:rPr>
              <w:t>[2011]330</w:t>
            </w:r>
            <w:r>
              <w:rPr>
                <w:rFonts w:hint="eastAsia"/>
                <w:szCs w:val="21"/>
              </w:rPr>
              <w:t>号、闽财行</w:t>
            </w:r>
            <w:r>
              <w:rPr>
                <w:szCs w:val="21"/>
              </w:rPr>
              <w:t>[2009]70</w:t>
            </w:r>
            <w:r>
              <w:rPr>
                <w:rFonts w:hint="eastAsia"/>
                <w:szCs w:val="21"/>
              </w:rPr>
              <w:t>号、闽政办</w:t>
            </w:r>
            <w:r>
              <w:rPr>
                <w:szCs w:val="21"/>
              </w:rPr>
              <w:t>[2011]17</w:t>
            </w:r>
            <w:r>
              <w:rPr>
                <w:rFonts w:hint="eastAsia"/>
                <w:szCs w:val="21"/>
              </w:rPr>
              <w:t>号、闽财行</w:t>
            </w:r>
            <w:r>
              <w:rPr>
                <w:szCs w:val="21"/>
              </w:rPr>
              <w:t>[2012]98</w:t>
            </w:r>
            <w:r>
              <w:rPr>
                <w:rFonts w:hint="eastAsia"/>
                <w:szCs w:val="21"/>
              </w:rPr>
              <w:t>号文件精神，将消防业务经费纳入财政预算保障，加大消防业务经费投入，确保消防经费投入与</w:t>
            </w:r>
            <w:r>
              <w:rPr>
                <w:rFonts w:hint="eastAsia"/>
                <w:szCs w:val="21"/>
              </w:rPr>
              <w:lastRenderedPageBreak/>
              <w:t>当地经济社会发展相适应。（</w:t>
            </w:r>
            <w:r>
              <w:rPr>
                <w:szCs w:val="21"/>
              </w:rPr>
              <w:t>3</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责任追究</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建立并严格实施消防安全责任追究制度，对事故频发的部门或单位，要及时进行预警通报，责令限期整改到位；对因工作不到位、责任不落实引发事故，造成火灾事故，导致重大人员伤亡和财产损失的，依法依纪追究有关人员的责任。（</w:t>
            </w:r>
            <w:r>
              <w:rPr>
                <w:szCs w:val="21"/>
              </w:rPr>
              <w:t>2</w:t>
            </w:r>
            <w:r>
              <w:rPr>
                <w:rFonts w:hint="eastAsia"/>
                <w:szCs w:val="21"/>
              </w:rPr>
              <w:t>分）</w:t>
            </w:r>
          </w:p>
        </w:tc>
      </w:tr>
      <w:tr w:rsidR="004C687D" w:rsidTr="004C687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jc w:val="center"/>
              <w:rPr>
                <w:rFonts w:ascii="Times New Roman" w:eastAsia="宋体" w:hAnsi="Times New Roman" w:cs="Times New Roman"/>
                <w:sz w:val="24"/>
                <w:szCs w:val="24"/>
              </w:rPr>
            </w:pPr>
            <w:r>
              <w:rPr>
                <w:rFonts w:hint="eastAsia"/>
                <w:sz w:val="24"/>
              </w:rPr>
              <w:t>消防安全基础</w:t>
            </w:r>
          </w:p>
          <w:p w:rsidR="004C687D" w:rsidRDefault="004C687D">
            <w:pPr>
              <w:widowControl w:val="0"/>
              <w:jc w:val="center"/>
              <w:rPr>
                <w:kern w:val="2"/>
                <w:sz w:val="24"/>
                <w:szCs w:val="24"/>
              </w:rPr>
            </w:pPr>
            <w:r>
              <w:rPr>
                <w:rFonts w:hint="eastAsia"/>
                <w:sz w:val="24"/>
              </w:rPr>
              <w:t>（</w:t>
            </w:r>
            <w:r>
              <w:rPr>
                <w:sz w:val="24"/>
              </w:rPr>
              <w:t>25</w:t>
            </w:r>
            <w:r>
              <w:rPr>
                <w:rFonts w:hint="eastAsia"/>
                <w:sz w:val="24"/>
              </w:rPr>
              <w:t>分）</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公共消防设施（</w:t>
            </w:r>
            <w:r>
              <w:rPr>
                <w:sz w:val="24"/>
              </w:rPr>
              <w:t>10</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镇（街）要认真贯彻落实厦门市消防规划。确保消防站、消防供水、消防通信、消防车通道等公共消防设施建设与城乡基础设施建设同步发展，符合国家标准。（</w:t>
            </w:r>
            <w:r>
              <w:rPr>
                <w:szCs w:val="21"/>
              </w:rPr>
              <w:t>3</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rsidP="004C687D">
            <w:pPr>
              <w:widowControl w:val="0"/>
              <w:ind w:firstLineChars="200" w:firstLine="440"/>
              <w:jc w:val="both"/>
              <w:rPr>
                <w:kern w:val="2"/>
                <w:sz w:val="21"/>
                <w:szCs w:val="21"/>
              </w:rPr>
            </w:pPr>
            <w:r>
              <w:rPr>
                <w:rFonts w:hint="eastAsia"/>
                <w:szCs w:val="21"/>
              </w:rPr>
              <w:t>将辖区消防公共设施建设经费纳入年度安全经费予以保障，结合村庄整治和人居环境改造，建设消防水源，完善市政消防栓，打通消防通道，拓宽防火间距，提高建筑耐火等级，强化技防措施，增强抗御火灾能力。设置公共消防器材配置点，配足配齐灭火器材，定期维护保养和更新。（</w:t>
            </w:r>
            <w:r>
              <w:rPr>
                <w:szCs w:val="21"/>
              </w:rPr>
              <w:t>5</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对辖区市政消火栓定期开展检查，配齐配全消火栓配件，确保市政消火栓完好率达到</w:t>
            </w:r>
            <w:r>
              <w:rPr>
                <w:szCs w:val="21"/>
              </w:rPr>
              <w:t>95%</w:t>
            </w:r>
            <w:r>
              <w:rPr>
                <w:rFonts w:hint="eastAsia"/>
                <w:szCs w:val="21"/>
              </w:rPr>
              <w:t>以上。（</w:t>
            </w:r>
            <w:r>
              <w:rPr>
                <w:szCs w:val="21"/>
              </w:rPr>
              <w:t>2</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多种形式消防队伍（</w:t>
            </w:r>
            <w:r>
              <w:rPr>
                <w:sz w:val="24"/>
              </w:rPr>
              <w:t>15</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按国家、省、市有关规定建立政府专职消防队、企事业单位专职消防队和志愿消防队。每个镇（街）建立</w:t>
            </w:r>
            <w:r>
              <w:rPr>
                <w:szCs w:val="21"/>
              </w:rPr>
              <w:t>1</w:t>
            </w:r>
            <w:r>
              <w:rPr>
                <w:rFonts w:hint="eastAsia"/>
                <w:szCs w:val="21"/>
              </w:rPr>
              <w:t>支政府专职或志愿消防队，每个建制村、社区有</w:t>
            </w:r>
            <w:r>
              <w:rPr>
                <w:szCs w:val="21"/>
              </w:rPr>
              <w:t>1</w:t>
            </w:r>
            <w:r>
              <w:rPr>
                <w:rFonts w:hint="eastAsia"/>
                <w:szCs w:val="21"/>
              </w:rPr>
              <w:t>个支志愿消防队、镇（街）专职消防队要按标准配足消防装备、镇（街）和建制村、社区志愿消防队要配置轻型消防车和必备灭火器材。（</w:t>
            </w:r>
            <w:r>
              <w:rPr>
                <w:szCs w:val="21"/>
              </w:rPr>
              <w:t>10</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落实多种形式消防队伍各项保障。（</w:t>
            </w:r>
            <w:r>
              <w:rPr>
                <w:szCs w:val="21"/>
              </w:rPr>
              <w:t>3</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制定联合应急处置预案，定期组织专业训练，每季度组织综合演练。（</w:t>
            </w:r>
            <w:r>
              <w:rPr>
                <w:szCs w:val="21"/>
              </w:rPr>
              <w:t>3</w:t>
            </w:r>
            <w:r>
              <w:rPr>
                <w:rFonts w:hint="eastAsia"/>
                <w:szCs w:val="21"/>
              </w:rPr>
              <w:t>分）</w:t>
            </w:r>
          </w:p>
        </w:tc>
      </w:tr>
      <w:tr w:rsidR="004C687D" w:rsidTr="004C687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火灾预防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t>火灾隐患排查整治</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建立常态化火灾隐患排查整治机制，深化网格化排查，加强大型节日、活动期间消防安全工作。（</w:t>
            </w:r>
            <w:r>
              <w:rPr>
                <w:szCs w:val="21"/>
              </w:rPr>
              <w:t>10</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制订区域性火灾隐患整治工作规划，积极开展上级部署的专项治理外，结合辖区实际，有针对性地开展辖区特点的消防安全专项治理，</w:t>
            </w:r>
            <w:r>
              <w:rPr>
                <w:rFonts w:hint="eastAsia"/>
                <w:spacing w:val="-20"/>
                <w:szCs w:val="21"/>
              </w:rPr>
              <w:t>尤其要加大辖区“三合一”企业、出租房屋的消防安全监管。（</w:t>
            </w:r>
            <w:r>
              <w:rPr>
                <w:spacing w:val="-20"/>
                <w:szCs w:val="21"/>
              </w:rPr>
              <w:t>5</w:t>
            </w:r>
            <w:r>
              <w:rPr>
                <w:rFonts w:hint="eastAsia"/>
                <w:spacing w:val="-20"/>
                <w:szCs w:val="21"/>
              </w:rPr>
              <w:t>分）</w:t>
            </w:r>
          </w:p>
        </w:tc>
      </w:tr>
      <w:tr w:rsidR="004C687D" w:rsidTr="004C687D">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1"/>
                <w:szCs w:val="21"/>
              </w:rPr>
            </w:pPr>
            <w:r>
              <w:rPr>
                <w:rFonts w:hint="eastAsia"/>
                <w:szCs w:val="21"/>
              </w:rPr>
              <w:t>消防宣</w:t>
            </w:r>
            <w:r>
              <w:rPr>
                <w:rFonts w:hint="eastAsia"/>
                <w:szCs w:val="21"/>
              </w:rPr>
              <w:lastRenderedPageBreak/>
              <w:t>传教育培训</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24"/>
                <w:szCs w:val="24"/>
              </w:rPr>
            </w:pPr>
            <w:r>
              <w:rPr>
                <w:rFonts w:hint="eastAsia"/>
                <w:sz w:val="24"/>
              </w:rPr>
              <w:lastRenderedPageBreak/>
              <w:t>消防宣</w:t>
            </w:r>
            <w:r>
              <w:rPr>
                <w:rFonts w:hint="eastAsia"/>
                <w:sz w:val="24"/>
              </w:rPr>
              <w:lastRenderedPageBreak/>
              <w:t>传（</w:t>
            </w:r>
            <w:r>
              <w:rPr>
                <w:sz w:val="24"/>
              </w:rPr>
              <w:t>5</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lastRenderedPageBreak/>
              <w:t>制订落实《全民消防安全宣传教育纲要（</w:t>
            </w:r>
            <w:r>
              <w:rPr>
                <w:szCs w:val="21"/>
              </w:rPr>
              <w:t>2011-2015</w:t>
            </w:r>
            <w:r>
              <w:rPr>
                <w:rFonts w:hint="eastAsia"/>
                <w:szCs w:val="21"/>
              </w:rPr>
              <w:t>）》规划或</w:t>
            </w:r>
            <w:r>
              <w:rPr>
                <w:rFonts w:hint="eastAsia"/>
                <w:szCs w:val="21"/>
              </w:rPr>
              <w:lastRenderedPageBreak/>
              <w:t>年度计划。（</w:t>
            </w:r>
            <w:r>
              <w:rPr>
                <w:szCs w:val="21"/>
              </w:rPr>
              <w:t>1</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组织开展消防宣传进学校、进社区、进企业、进农村、进家庭工作，每年建制村、社区至少设立</w:t>
            </w:r>
            <w:r>
              <w:rPr>
                <w:szCs w:val="21"/>
              </w:rPr>
              <w:t>1</w:t>
            </w:r>
            <w:r>
              <w:rPr>
                <w:rFonts w:hint="eastAsia"/>
                <w:szCs w:val="21"/>
              </w:rPr>
              <w:t>块村（居）民防火公约牌，在主要街道或公共场所设置</w:t>
            </w:r>
            <w:r>
              <w:rPr>
                <w:szCs w:val="21"/>
              </w:rPr>
              <w:t>1</w:t>
            </w:r>
            <w:r>
              <w:rPr>
                <w:rFonts w:hint="eastAsia"/>
                <w:szCs w:val="21"/>
              </w:rPr>
              <w:t>至</w:t>
            </w:r>
            <w:r>
              <w:rPr>
                <w:szCs w:val="21"/>
              </w:rPr>
              <w:t>2</w:t>
            </w:r>
            <w:r>
              <w:rPr>
                <w:rFonts w:hint="eastAsia"/>
                <w:szCs w:val="21"/>
              </w:rPr>
              <w:t>处消防宣传橱窗、专栏等固定宣传设施，并定期更新宣传内容，大力普及消防安全知识。（</w:t>
            </w:r>
            <w:r>
              <w:rPr>
                <w:szCs w:val="21"/>
              </w:rPr>
              <w:t>5</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在辖区醒目位置不少于</w:t>
            </w:r>
            <w:r>
              <w:rPr>
                <w:szCs w:val="21"/>
              </w:rPr>
              <w:t>2</w:t>
            </w:r>
            <w:r>
              <w:rPr>
                <w:rFonts w:hint="eastAsia"/>
                <w:szCs w:val="21"/>
              </w:rPr>
              <w:t>块的大型消防公益广告牌，在主要干道、大型村（社区）、广场制作固定消防宣传图版，张贴（刷写）防火标语通告，悬挂消防宣传条幅。（</w:t>
            </w:r>
            <w:r>
              <w:rPr>
                <w:szCs w:val="21"/>
              </w:rPr>
              <w:t>4</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充分利用广播、电视、宣传栏、</w:t>
            </w:r>
            <w:r>
              <w:rPr>
                <w:szCs w:val="21"/>
              </w:rPr>
              <w:t>LED</w:t>
            </w:r>
            <w:r>
              <w:rPr>
                <w:rFonts w:hint="eastAsia"/>
                <w:szCs w:val="21"/>
              </w:rPr>
              <w:t>消防宣传车等各类媒体，安排专门时间、版块刊播消防公益广告及消防安全提示，村村通广播定时刊播消防公益广告。（</w:t>
            </w:r>
            <w:r>
              <w:rPr>
                <w:szCs w:val="21"/>
              </w:rPr>
              <w:t>5</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1"/>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87D" w:rsidRDefault="004C687D">
            <w:pPr>
              <w:jc w:val="center"/>
              <w:rPr>
                <w:rFonts w:ascii="Times New Roman" w:eastAsia="宋体" w:hAnsi="Times New Roman" w:cs="Times New Roman"/>
                <w:sz w:val="24"/>
                <w:szCs w:val="24"/>
              </w:rPr>
            </w:pPr>
            <w:r>
              <w:rPr>
                <w:rFonts w:hint="eastAsia"/>
                <w:sz w:val="24"/>
              </w:rPr>
              <w:t>消防教育培训</w:t>
            </w:r>
          </w:p>
          <w:p w:rsidR="004C687D" w:rsidRDefault="004C687D">
            <w:pPr>
              <w:widowControl w:val="0"/>
              <w:jc w:val="center"/>
              <w:rPr>
                <w:kern w:val="2"/>
                <w:sz w:val="24"/>
                <w:szCs w:val="24"/>
              </w:rPr>
            </w:pPr>
            <w:r>
              <w:rPr>
                <w:rFonts w:hint="eastAsia"/>
                <w:sz w:val="24"/>
              </w:rPr>
              <w:t>（</w:t>
            </w:r>
            <w:r>
              <w:rPr>
                <w:sz w:val="24"/>
              </w:rPr>
              <w:t>5</w:t>
            </w:r>
            <w:r>
              <w:rPr>
                <w:rFonts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各类学校每学期开展不省于</w:t>
            </w:r>
            <w:r>
              <w:rPr>
                <w:szCs w:val="21"/>
              </w:rPr>
              <w:t>2</w:t>
            </w:r>
            <w:r>
              <w:rPr>
                <w:rFonts w:hint="eastAsia"/>
                <w:szCs w:val="21"/>
              </w:rPr>
              <w:t>课时的消防安全教育，开展不省于</w:t>
            </w:r>
            <w:r>
              <w:rPr>
                <w:szCs w:val="21"/>
              </w:rPr>
              <w:t>2</w:t>
            </w:r>
            <w:r>
              <w:rPr>
                <w:rFonts w:hint="eastAsia"/>
                <w:szCs w:val="21"/>
              </w:rPr>
              <w:t>次的全员应急疏散演练，发放《中小学生消防安全知识读本》。物业服务企业每年组织居民至少开展</w:t>
            </w:r>
            <w:r>
              <w:rPr>
                <w:szCs w:val="21"/>
              </w:rPr>
              <w:t>1</w:t>
            </w:r>
            <w:r>
              <w:rPr>
                <w:rFonts w:hint="eastAsia"/>
                <w:szCs w:val="21"/>
              </w:rPr>
              <w:t>次消防安全培训和</w:t>
            </w:r>
            <w:r>
              <w:rPr>
                <w:szCs w:val="21"/>
              </w:rPr>
              <w:t>1</w:t>
            </w:r>
            <w:r>
              <w:rPr>
                <w:rFonts w:hint="eastAsia"/>
                <w:szCs w:val="21"/>
              </w:rPr>
              <w:t>次灭火应急疏散演练。（</w:t>
            </w:r>
            <w:r>
              <w:rPr>
                <w:szCs w:val="21"/>
              </w:rPr>
              <w:t>3</w:t>
            </w:r>
            <w:r>
              <w:rPr>
                <w:rFonts w:hint="eastAsia"/>
                <w:szCs w:val="21"/>
              </w:rPr>
              <w:t>分）</w:t>
            </w:r>
          </w:p>
        </w:tc>
      </w:tr>
      <w:tr w:rsidR="004C687D" w:rsidTr="004C687D">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687D" w:rsidRDefault="004C687D">
            <w:pPr>
              <w:rPr>
                <w:kern w:val="2"/>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将消防法律法规和消防知识纳入党政领导干部及公务员培训、职业培训、科普和普法教育、义务教育内容。（</w:t>
            </w:r>
            <w:r>
              <w:rPr>
                <w:szCs w:val="21"/>
              </w:rPr>
              <w:t>2</w:t>
            </w:r>
            <w:r>
              <w:rPr>
                <w:rFonts w:hint="eastAsia"/>
                <w:szCs w:val="21"/>
              </w:rPr>
              <w:t>分）</w:t>
            </w:r>
          </w:p>
        </w:tc>
      </w:tr>
      <w:tr w:rsidR="004C687D" w:rsidTr="004C687D">
        <w:tc>
          <w:tcPr>
            <w:tcW w:w="0" w:type="auto"/>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center"/>
              <w:rPr>
                <w:kern w:val="2"/>
                <w:sz w:val="32"/>
                <w:szCs w:val="32"/>
              </w:rPr>
            </w:pPr>
            <w:r>
              <w:rPr>
                <w:rFonts w:hint="eastAsia"/>
                <w:sz w:val="24"/>
              </w:rPr>
              <w:t>管理创新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C687D" w:rsidRDefault="004C687D">
            <w:pPr>
              <w:widowControl w:val="0"/>
              <w:jc w:val="both"/>
              <w:rPr>
                <w:kern w:val="2"/>
                <w:sz w:val="21"/>
                <w:szCs w:val="21"/>
              </w:rPr>
            </w:pPr>
            <w:r>
              <w:rPr>
                <w:rFonts w:hint="eastAsia"/>
                <w:szCs w:val="21"/>
              </w:rPr>
              <w:t>开展社会消防管理创新工作，在全市召开现场会予以推广的，每项扣</w:t>
            </w:r>
            <w:r>
              <w:rPr>
                <w:szCs w:val="21"/>
              </w:rPr>
              <w:t>5</w:t>
            </w:r>
            <w:r>
              <w:rPr>
                <w:rFonts w:hint="eastAsia"/>
                <w:szCs w:val="21"/>
              </w:rPr>
              <w:t>分；在全区召开现场会予以推广的，每项加</w:t>
            </w:r>
            <w:r>
              <w:rPr>
                <w:szCs w:val="21"/>
              </w:rPr>
              <w:t>3</w:t>
            </w:r>
            <w:r>
              <w:rPr>
                <w:rFonts w:hint="eastAsia"/>
                <w:szCs w:val="21"/>
              </w:rPr>
              <w:t>分</w:t>
            </w:r>
          </w:p>
        </w:tc>
      </w:tr>
      <w:tr w:rsidR="004C687D" w:rsidTr="004C687D">
        <w:trPr>
          <w:trHeight w:val="300"/>
        </w:trPr>
        <w:tc>
          <w:tcPr>
            <w:tcW w:w="0" w:type="auto"/>
            <w:gridSpan w:val="3"/>
            <w:tcBorders>
              <w:top w:val="single" w:sz="4" w:space="0" w:color="auto"/>
              <w:left w:val="single" w:sz="4" w:space="0" w:color="auto"/>
              <w:bottom w:val="single" w:sz="4" w:space="0" w:color="auto"/>
              <w:right w:val="single" w:sz="4" w:space="0" w:color="auto"/>
            </w:tcBorders>
            <w:hideMark/>
          </w:tcPr>
          <w:p w:rsidR="004C687D" w:rsidRDefault="004C687D">
            <w:pPr>
              <w:widowControl w:val="0"/>
              <w:jc w:val="both"/>
              <w:rPr>
                <w:kern w:val="2"/>
                <w:sz w:val="21"/>
                <w:szCs w:val="21"/>
              </w:rPr>
            </w:pPr>
            <w:r>
              <w:rPr>
                <w:rFonts w:hint="eastAsia"/>
                <w:szCs w:val="21"/>
              </w:rPr>
              <w:t>备注：行政区域内每发生一起</w:t>
            </w:r>
            <w:r>
              <w:rPr>
                <w:szCs w:val="21"/>
              </w:rPr>
              <w:t>3</w:t>
            </w:r>
            <w:r>
              <w:rPr>
                <w:rFonts w:hint="eastAsia"/>
                <w:szCs w:val="21"/>
              </w:rPr>
              <w:t>人以下亡人火灾事故，扣</w:t>
            </w:r>
            <w:r>
              <w:rPr>
                <w:szCs w:val="21"/>
              </w:rPr>
              <w:t>10</w:t>
            </w:r>
            <w:r>
              <w:rPr>
                <w:rFonts w:hint="eastAsia"/>
                <w:szCs w:val="21"/>
              </w:rPr>
              <w:t>分；每发生一起较大以上（含）火灾事故的，年度考核结果认定为不合格。</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687D"/>
    <w:rsid w:val="008B7726"/>
    <w:rsid w:val="00D1672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0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2014-06-24T07:22:00Z</dcterms:modified>
</cp:coreProperties>
</file>