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bidi="ar"/>
        </w:rPr>
        <w:t>海沧区第十二届人民代表大会第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eastAsia="zh-CN" w:bidi="ar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bidi="ar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重要建议任务分解表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bidi="ar"/>
        </w:rPr>
        <w:t xml:space="preserve"> </w:t>
      </w:r>
    </w:p>
    <w:tbl>
      <w:tblPr>
        <w:tblStyle w:val="3"/>
        <w:tblW w:w="0" w:type="auto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295"/>
        <w:gridCol w:w="1185"/>
        <w:gridCol w:w="1665"/>
        <w:gridCol w:w="1395"/>
        <w:gridCol w:w="1308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提建议人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分管区领导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会办单位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重要建议1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关于尽快设立马銮湾地铁社区居民委员会的建议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王建明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等4人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柯少敏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东孚街道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重要建议2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关于对囷瑶村北市经山仰到铁路排洪渠清淤或修建的建议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何革辉等3人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蔡德进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海沧街道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重要建议3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关于尽快启动过坂水库清淤治理的建议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蔡德进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东孚街道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重要建议4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关于尽快启动凤山社区自来水改造的建议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区建设与交通局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东孚街道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重要建议5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关于渐美村龙舟池周边环境和污水改造的建议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许朱成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区建设与交通局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海沧街道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重要建议6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关于继续出资接送后井村学生上下学的建议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周金凤等5人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柯少敏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区建设与交通局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海沧街道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重要建议7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关于进一步规范幼儿园办学条件的建议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柯少敏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重要建议8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关于将“送王船”非遗文化打造成海沧文化旅游名片的建议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林立新等10人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区文旅局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区民政局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区建设与交通局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区民宗局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嵩屿街道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B74B8"/>
    <w:rsid w:val="340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pPr>
      <w:widowControl/>
      <w:textAlignment w:val="baseline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2021-04-14T01:32:00Z</dcterms:created>
  <dc:creator>Administrator</dc:creator>
  <cp:lastModifiedBy>Administrator</cp:lastModifiedBy>
  <dcterms:modified xsi:type="dcterms:W3CDTF">2021-04-14T01:33:22Z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8645E5CAD2CB430F8E917C5B597CEB7B</vt:lpwstr>
  </property>
</Properties>
</file>